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4E0" w:rsidRDefault="006274E0" w:rsidP="00D97D58">
      <w:pPr>
        <w:spacing w:after="0" w:line="240" w:lineRule="auto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P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274E0">
        <w:rPr>
          <w:rFonts w:ascii="GHEA Grapalat" w:hAnsi="GHEA Grapalat" w:cs="Sylfaen"/>
          <w:sz w:val="20"/>
          <w:szCs w:val="20"/>
          <w:lang w:val="hy-AM"/>
        </w:rPr>
        <w:t xml:space="preserve">Հավելված N 3  </w:t>
      </w:r>
    </w:p>
    <w:p w:rsidR="006274E0" w:rsidRPr="006274E0" w:rsidRDefault="00D97D58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Աբովյան</w:t>
      </w:r>
      <w:r w:rsidR="006274E0" w:rsidRPr="006274E0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6274E0" w:rsidRP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274E0">
        <w:rPr>
          <w:rFonts w:ascii="GHEA Grapalat" w:hAnsi="GHEA Grapalat" w:cs="Sylfaen"/>
          <w:sz w:val="20"/>
          <w:szCs w:val="20"/>
          <w:lang w:val="hy-AM"/>
        </w:rPr>
        <w:t>20</w:t>
      </w:r>
      <w:r w:rsidR="00423327">
        <w:rPr>
          <w:rFonts w:ascii="GHEA Grapalat" w:hAnsi="GHEA Grapalat" w:cs="Sylfaen"/>
          <w:sz w:val="20"/>
          <w:szCs w:val="20"/>
          <w:lang w:val="hy-AM"/>
        </w:rPr>
        <w:t>22</w:t>
      </w:r>
      <w:r w:rsidRPr="006274E0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 w:rsidR="00004EDC">
        <w:rPr>
          <w:rFonts w:ascii="GHEA Grapalat" w:hAnsi="GHEA Grapalat" w:cs="Sylfaen"/>
          <w:sz w:val="20"/>
          <w:szCs w:val="20"/>
          <w:lang w:val="hy-AM"/>
        </w:rPr>
        <w:t xml:space="preserve"> դեկտեմբերի 28-ի</w:t>
      </w:r>
    </w:p>
    <w:p w:rsidR="006274E0" w:rsidRPr="006274E0" w:rsidRDefault="006274E0" w:rsidP="006274E0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274E0">
        <w:rPr>
          <w:rFonts w:ascii="GHEA Grapalat" w:hAnsi="GHEA Grapalat" w:cs="Sylfaen"/>
          <w:sz w:val="20"/>
          <w:szCs w:val="20"/>
          <w:lang w:val="hy-AM"/>
        </w:rPr>
        <w:t>N</w:t>
      </w:r>
      <w:r w:rsidR="00004EDC">
        <w:rPr>
          <w:rFonts w:ascii="GHEA Grapalat" w:hAnsi="GHEA Grapalat" w:cs="Sylfaen"/>
          <w:sz w:val="20"/>
          <w:szCs w:val="20"/>
          <w:lang w:val="hy-AM"/>
        </w:rPr>
        <w:t xml:space="preserve"> 232</w:t>
      </w:r>
      <w:bookmarkStart w:id="0" w:name="_GoBack"/>
      <w:bookmarkEnd w:id="0"/>
      <w:r w:rsidRPr="006274E0">
        <w:rPr>
          <w:rFonts w:ascii="GHEA Grapalat" w:hAnsi="GHEA Grapalat" w:cs="Sylfaen"/>
          <w:sz w:val="20"/>
          <w:szCs w:val="20"/>
          <w:lang w:val="hy-AM"/>
        </w:rPr>
        <w:t>-</w:t>
      </w:r>
      <w:r w:rsidR="004D14D3">
        <w:rPr>
          <w:rFonts w:ascii="GHEA Grapalat" w:hAnsi="GHEA Grapalat" w:cs="Sylfaen"/>
          <w:sz w:val="20"/>
          <w:szCs w:val="20"/>
          <w:lang w:val="hy-AM"/>
        </w:rPr>
        <w:t>Ա</w:t>
      </w:r>
      <w:r w:rsidRPr="006274E0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</w:p>
    <w:p w:rsidR="006274E0" w:rsidRPr="008D794C" w:rsidRDefault="006274E0" w:rsidP="006274E0">
      <w:pPr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6274E0" w:rsidRPr="008D794C" w:rsidRDefault="006274E0" w:rsidP="006274E0">
      <w:pPr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8D794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ԾՐԱԳԻՐ</w:t>
      </w:r>
    </w:p>
    <w:p w:rsidR="004D7DFD" w:rsidRPr="008D794C" w:rsidRDefault="00D97D58" w:rsidP="004D7DFD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8D794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ԱԲՈՎՅԱՆ</w:t>
      </w:r>
      <w:r w:rsidR="006274E0" w:rsidRPr="008D794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ՀԱՄԱՅՆՔԻ ՍԵՓԱԿԱՆՈՒԹՅՈՒՆ ՀԱՆԴԻՍԱՑՈՂ </w:t>
      </w:r>
      <w:r w:rsidR="008C54C8" w:rsidRPr="008D794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ՇԱՐԺԱԿԱՆ ԳՈՒՅՔԻ</w:t>
      </w:r>
      <w:r w:rsidR="006274E0" w:rsidRPr="008D794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ԿԱՌԱՎԱՐՄԱՆ 2</w:t>
      </w:r>
      <w:r w:rsidRPr="008D794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02</w:t>
      </w:r>
      <w:r w:rsidR="001B3FDD" w:rsidRPr="008D794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3</w:t>
      </w:r>
      <w:r w:rsidRPr="008D794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6274E0" w:rsidRPr="008D794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ԹՎԱԿԱՆԻ</w:t>
      </w:r>
    </w:p>
    <w:p w:rsidR="006274E0" w:rsidRPr="00E527CA" w:rsidRDefault="006274E0" w:rsidP="00E527CA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6274E0" w:rsidRPr="00E527CA" w:rsidRDefault="006274E0" w:rsidP="00E527CA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I. ԸՆԴՀԱՆՈՒՐ ԴՐՈՒՅԹՆԵՐ</w:t>
      </w:r>
    </w:p>
    <w:p w:rsidR="006274E0" w:rsidRPr="00E527CA" w:rsidRDefault="006274E0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1. </w:t>
      </w:r>
      <w:r w:rsidR="00D97D58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Աբովյան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</w:t>
      </w:r>
      <w:r w:rsidR="00A152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սեփականություն հանդիսացող 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</w:t>
      </w:r>
      <w:r w:rsidR="008C54C8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գույքի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կառավարման 20</w:t>
      </w:r>
      <w:r w:rsidR="00D97D58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1B3FDD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D97D58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թվականի ծրագիրը նպատակաուղղված է համայնքի սեփականություն հանդիսացող </w:t>
      </w:r>
      <w:r w:rsidR="008C54C8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 գույքի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օգտագործման արդյունավետության բարձրացմանը, համայնքի </w:t>
      </w:r>
      <w:r w:rsidR="008C54C8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գույքի ֆոնդի կառավարման՝ տիրապետման, օգտագործման և տնօրինման բնագավառում համայնքային միասնական քաղաքականության սահմանմանը, համայնքի սոցիալ-տնտեսական զարգացմանը և համայնքի 20</w:t>
      </w:r>
      <w:r w:rsidR="0066050A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22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- 20</w:t>
      </w:r>
      <w:r w:rsidR="00F16C6B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26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թ. թ. հնգամյա զարգացման ծրագրով (այսուհետ՝ ՀՀԶԾ) սահմանված խնդիրների լուծմանը: Ծրագիրը հանդիսանում է համայնքի ՀՀԶԾ-ի բաղկացուցիչ մասը:</w:t>
      </w:r>
    </w:p>
    <w:p w:rsidR="006274E0" w:rsidRPr="00E527CA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Ծրագրի ընդունման իրավական հիմք է հանդիսանում «Տեղական ինքնակառավարման մասին» օրենքի </w:t>
      </w:r>
      <w:r w:rsidR="008C54C8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59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-րդ հոդվածի 1-ին մասի </w:t>
      </w:r>
      <w:r w:rsidR="008C54C8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-րդ կետը:</w:t>
      </w:r>
    </w:p>
    <w:p w:rsidR="008C54C8" w:rsidRPr="00E527CA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8C54C8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17521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8C54C8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տնօրինման գործընթացն իրականացվում է համայնքի ավագանու և համայնքի ղեկավարի կողմից:</w:t>
      </w:r>
    </w:p>
    <w:p w:rsidR="00083FA3" w:rsidRPr="00E527CA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083FA3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45F40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083FA3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կառավարման ոլորտում համայնքի ՏԻՄ-երի կողմից վարվող  քաղաքականության  սկզբունքներն են.</w:t>
      </w:r>
    </w:p>
    <w:p w:rsidR="00083FA3" w:rsidRPr="00E527CA" w:rsidRDefault="00083FA3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համայնքի ՏԻՄ-երին օրենքով վերապահված լիազորությունների լիարժեք իրականացման համար անհրաժեշտ </w:t>
      </w:r>
      <w:r w:rsidR="00217521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17521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ույքով առաջնահերթությամբ ապահովումը,</w:t>
      </w:r>
    </w:p>
    <w:p w:rsidR="00083FA3" w:rsidRPr="00E527CA" w:rsidRDefault="00083FA3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շարժական </w:t>
      </w:r>
      <w:r w:rsidR="00217521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կառավարման արդյունավետության շարունակական ապահովումը,</w:t>
      </w:r>
    </w:p>
    <w:p w:rsidR="00083FA3" w:rsidRPr="00E527CA" w:rsidRDefault="00083FA3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 համայնքում մատուցվող համայնքային որակյալ հանրային ծառայությունների մատչելիության ապահովումը, </w:t>
      </w:r>
    </w:p>
    <w:p w:rsidR="00083FA3" w:rsidRPr="00E527CA" w:rsidRDefault="00083FA3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4) շարժական </w:t>
      </w:r>
      <w:r w:rsidR="00217521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կառավարման թափանցիկության և հրապարակայնության ապահովումը:</w:t>
      </w:r>
    </w:p>
    <w:p w:rsidR="006274E0" w:rsidRPr="00E527CA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D350E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գույքի 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կառավարման ընդհանուր գերակայություններն են`</w:t>
      </w:r>
    </w:p>
    <w:p w:rsidR="006274E0" w:rsidRPr="00E527CA" w:rsidRDefault="006274E0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</w:t>
      </w:r>
      <w:r w:rsidR="00083FA3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տրանսպորտային միջոցների և տեխնիկայի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օգտագործման արդյունավետության բարձրացման ապահովումը.</w:t>
      </w:r>
    </w:p>
    <w:p w:rsidR="006274E0" w:rsidRPr="00E527CA" w:rsidRDefault="006274E0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2) </w:t>
      </w:r>
      <w:r w:rsidR="00083FA3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տրանսպորտային միջոցների և տեխնիկայի 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ֆիզիկական, որակական և նորմատիվային այլ հատկանիշների պահպանումը.</w:t>
      </w:r>
    </w:p>
    <w:p w:rsidR="006274E0" w:rsidRPr="00E527CA" w:rsidRDefault="006274E0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համայնքի կարիքների բավարարման համար անհրաժեշտ </w:t>
      </w:r>
      <w:r w:rsidR="00083FA3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տրանսպորտային միջոցների և տեխնիկայի 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գերակայությունը, ընդ որում, եթե միևնույն </w:t>
      </w:r>
      <w:r w:rsidR="00D350EF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</w:t>
      </w:r>
      <w:r w:rsidR="008D794C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գույքը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կարող է ունենալ նաև շահույթ ստանալու հնարավորություն, այնուամենայնիվ, այն դասվում է համայնքի կարիքները բավարարող </w:t>
      </w:r>
      <w:r w:rsidR="00D350EF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</w:t>
      </w:r>
      <w:r w:rsidR="008D794C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գույքի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խմբին.</w:t>
      </w:r>
    </w:p>
    <w:p w:rsidR="006274E0" w:rsidRPr="005B527B" w:rsidRDefault="006274E0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համայնքի կարիքները բավարարող </w:t>
      </w:r>
      <w:r w:rsidR="00D350EF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</w:t>
      </w:r>
      <w:r w:rsidR="008D794C"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գույքը</w:t>
      </w:r>
      <w:r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ենթակա </w:t>
      </w:r>
      <w:r w:rsidR="008D794C"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>չէ</w:t>
      </w:r>
      <w:r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օտարման</w:t>
      </w:r>
      <w:r w:rsidR="00423327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6274E0" w:rsidRPr="00E527CA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D350EF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 գույքի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գույքագր</w:t>
      </w:r>
      <w:r w:rsidR="009048F7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մ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ան, հաշվառման, համայնքի իրավունքների պետական գրանցման, գնահատման աշխատանքների կազմակերպման, </w:t>
      </w:r>
      <w:r w:rsidR="00D350EF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</w:t>
      </w:r>
      <w:r w:rsidR="008D794C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գույքի 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տնօրինման նպատակով աճուրդների և մրցույթների հայտարարման, կազմակերպման և իրականացման, ուղղակի վաճառքի միջոցով օտարման ընթացակարգերն իրականացվում են Հայաստանի Հանրապետության օրենսդրությամբ, համայնքի ավագանու կողմից հաստատված գույքի կառավարման կարգով և սույն Ծրագրով սահմանված ընթացակարգերին համապատասխան:</w:t>
      </w:r>
    </w:p>
    <w:p w:rsidR="008D794C" w:rsidRPr="00E527CA" w:rsidRDefault="008D794C" w:rsidP="00217521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8D794C" w:rsidRDefault="008D794C" w:rsidP="009A6468">
      <w:pPr>
        <w:spacing w:after="0"/>
        <w:jc w:val="center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</w:pPr>
      <w:r w:rsidRPr="00E527CA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  <w:t>II. ՀԱՄԱՅՆՔԻ ՇԱՐԺԱԿԱՆ ԳՈՒՅՔԻ (ՏԵԽՆԻԿԱՅԻ, ՏՐԱՆՍՊՈՐՏԱՅԻՆ ՄԻՋՈՑՆԵՐԻ) ՑԱՆԿԸ</w:t>
      </w:r>
    </w:p>
    <w:p w:rsidR="008B2E1A" w:rsidRDefault="008B2E1A" w:rsidP="00217521">
      <w:pPr>
        <w:spacing w:after="0"/>
        <w:jc w:val="both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</w:pPr>
    </w:p>
    <w:tbl>
      <w:tblPr>
        <w:tblW w:w="9120" w:type="dxa"/>
        <w:tblInd w:w="113" w:type="dxa"/>
        <w:tblLook w:val="04A0" w:firstRow="1" w:lastRow="0" w:firstColumn="1" w:lastColumn="0" w:noHBand="0" w:noVBand="1"/>
      </w:tblPr>
      <w:tblGrid>
        <w:gridCol w:w="648"/>
        <w:gridCol w:w="1863"/>
        <w:gridCol w:w="6609"/>
      </w:tblGrid>
      <w:tr w:rsidR="00B16D21" w:rsidRPr="00B16D21" w:rsidTr="00B16D21">
        <w:trPr>
          <w:trHeight w:val="55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B16D21">
              <w:rPr>
                <w:rFonts w:ascii="GHEA Grapalat" w:hAnsi="GHEA Grapalat"/>
                <w:b/>
                <w:bCs/>
                <w:color w:val="000000"/>
              </w:rPr>
              <w:t>Հ/Հ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D21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Գույքահամար</w:t>
            </w:r>
            <w:proofErr w:type="spellEnd"/>
          </w:p>
        </w:tc>
        <w:tc>
          <w:tcPr>
            <w:tcW w:w="6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6D21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</w:tr>
      <w:tr w:rsidR="00B16D21" w:rsidRPr="00B16D21" w:rsidTr="00B16D21">
        <w:trPr>
          <w:trHeight w:val="509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D21" w:rsidRPr="00B16D21" w:rsidTr="00B16D21">
        <w:trPr>
          <w:trHeight w:val="5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0100073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ունիվերսալ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Toyota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Land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Cruiser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150 2.7GAS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3200020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VAZ 21705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0100074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Մերսեդես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Բենց</w:t>
            </w:r>
            <w:proofErr w:type="spellEnd"/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0100075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Սեդան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VAZ 21074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0100083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Բեռնատար-ֆուրգոն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ZAZ 1105-58-45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4100096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Թեթև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Մարդատար-Սեդան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Hyundai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Elantra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</w:t>
            </w:r>
            <w:r w:rsidRPr="00B16D21">
              <w:rPr>
                <w:rFonts w:ascii="Tahoma" w:hAnsi="Tahoma" w:cs="Tahoma"/>
                <w:color w:val="000000"/>
                <w:sz w:val="20"/>
                <w:szCs w:val="20"/>
              </w:rPr>
              <w:t>․</w:t>
            </w: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 I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0100076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ունիվերսալ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Mitsubishi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Pajero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IO 1.8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0100078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Բեռնատար-ինքնաթափ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SAZ 3507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0100082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Բեռնատար-ֆուրգոն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GAZ 2705-434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0100084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Բեռնատար-Տրակտոր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Չինվան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804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0100088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Բեռնատար-Տրակտոր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Բուլդոզեր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Տ-130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0100092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Բեռնատար-աղբատար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ԿՕ-440-4 ԶԻԼ-433362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0100093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Բեռնատար-աղբատար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ԿՕ-440-4 ԶԻԼ-43362</w:t>
            </w:r>
          </w:p>
        </w:tc>
      </w:tr>
      <w:tr w:rsidR="00B16D21" w:rsidRPr="00B16D21" w:rsidTr="00B16D21">
        <w:trPr>
          <w:trHeight w:val="5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0100094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Հատուկ-աղբատար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KAMAZ KO-415(KAMAZ-53213)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0100097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Բեռնատար-Հատուկ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աղբատար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GAZ KO-445-3 (GAZ-48321)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0100098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Բեռնատար-Հատուկ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աղբատար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KO-431 (ZIL-130)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0100099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Հատուկ-ավտոաշտարակ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PA-16 (ZIL-130)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0100100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աղ-ավազ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տանող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ԶԻԼ-433362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0100101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Բեռնատար-Ավտոարհեստանոց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GAZ 3901 (GAZ-52)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Բեռնատար-ինքնաթափ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MMZ-4502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0100104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Բեռնատար-ինքնաթափ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SAZ 3507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0100105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Բեռնատար-ինքնաթափ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SAZ 3507-16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0100106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Բեռնատար-ինքնաթափ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MMZ-554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0100107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Բեռնատար-Գրեյդեր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ԴԶ-99-1-4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0100109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Բեռնատար-Ամբարձիչ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KS 3671 MAZ 5337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0100110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Բեռնատար-Ջրատար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KO-713-01 (ZIL-431412)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0107122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Հատուկ-աղբատար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MAZ 5902A2-390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0107123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Հատուկ-աղբատար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MAZ 5903A2-390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0107124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Բեռնատար-ինքնաթափ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MMZ-554M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0107933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Հատուկ-աղբատար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KO-440V1(KAMAZ-5320)</w:t>
            </w:r>
          </w:p>
        </w:tc>
      </w:tr>
      <w:tr w:rsidR="00B16D21" w:rsidRPr="00B16D21" w:rsidTr="00B16D21">
        <w:trPr>
          <w:trHeight w:val="5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0107934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Հատուկ-համակցված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ED-244KMA (KAMAZ-53605)</w:t>
            </w:r>
          </w:p>
        </w:tc>
      </w:tr>
      <w:tr w:rsidR="00B16D21" w:rsidRPr="00B16D21" w:rsidTr="00B16D21">
        <w:trPr>
          <w:trHeight w:val="5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0107935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Հատուկ-շարժական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սանդուղք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IVECO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Eurocard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A1AD00H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3200026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Ինքնաթափ-Բեռնատար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MMZ-4502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3300010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Աղբատար-Հատուկ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KO 449-10 (ZIL-4333-62)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3300011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Աղբատար-Հատուկ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KO-431 (ZIL-130)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3300012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Էքսկավատոր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ԷՕ 2621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3400019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Աղբատար-Հատուկ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GAZ 33098-1837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3600019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</w:t>
            </w:r>
            <w:proofErr w:type="gram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Ինքնաթափ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ZIL</w:t>
            </w:r>
            <w:proofErr w:type="gram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MMZ-554M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3600020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Աղբատար-Մասնագիտացված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GAZ C41R13-1060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3800014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Ինքնաթափ-Բեռնատար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ԶԻԼ ՄՄԶ-4502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4000007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Nissan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Altima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2.5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4000009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Սեդան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VAZ 21063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4100097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Բեռնատար-Ինքնաթափ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MMZ-4502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3300014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Տրակտոր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CHINVAN 504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3800016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Տրակտոր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CHINVAN 504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3900009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Տրակտոր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JINMA 654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Տրակտոր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CHINVAN 504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Հակավորող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սարք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ПК-165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Դունգ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Ֆանգ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Հոնգ</w:t>
            </w:r>
            <w:proofErr w:type="spellEnd"/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0100113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Էքսկավատոր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բեռնիչ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Բելառուս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ЭП-491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0100114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Էքսկավատոր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ՅՈՒՄԶ 7162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0100085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Բեռնատար-Տրակտոր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Ձյուն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մաքրող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Չինվան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254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0100086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Բեռնատար-Տրակտոր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Աղցան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Т-60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0100089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Բեռնատար-Տրակտոր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Բուլդոզեր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Տ-170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0100108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Բեռնատար-Գրեյդեր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ԴԶ-143-1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0100115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վակումային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ավլող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Karcher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ICC1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0100116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ավլող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Sweeping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machine</w:t>
            </w:r>
            <w:proofErr w:type="spellEnd"/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0100117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գծանշող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Larius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Dali</w:t>
            </w:r>
            <w:proofErr w:type="spellEnd"/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0100095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Բեռնատար-աղբատար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MAZ KO-452 (MAZ-533702)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0100096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Բեռնատար-աղբատար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MAZ KO-452 (MAZ-533702)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0100077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հատուկ-վթարային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VAZ 21013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0100079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Բեռնատար-աղբատար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GAZ 330700-1014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0100080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Բեռնատար-աղբատար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GAZ 330700-1014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0100081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Բեռնատար-ինքնաթափ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ԳԱԶ-ՍԱԶ-3507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0100111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ԳԱԶ-52 ԱՎՄ-53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0100090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Բեռնատար-աղբատար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KO-431 (ZIL-130)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0100091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Բեռնատար-աղբատար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Կամազ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53213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0100103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Բեռնատար-ինքնաթափ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Զիլ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ՄՄԶ 554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0100112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ԳԱԶ-53-12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3200018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Hyundai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Elantra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1.6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3200019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GAZ 31105-120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3200022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Աղբատար-Հատուկ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433362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3200023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Աղբատար-Հատուկ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GAZ 330900-1357-02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3200025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Ինքնաթափ-Բեռնատար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MMZ-4502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3200027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Ինքնաթափ-Բեռնատար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MMZ-45021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3200028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Տրակտոր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Բելարուս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92Պ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3200024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Աղբատար-Հատուկ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GAZ 330900-1357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3200021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Հատուկ-Շտապ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Օգնության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ԳԱԶ-32214-42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3300009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Hyundai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Tucson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2.0 I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3300013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Կոմբայն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YTO 4LZ-2.5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3300015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Տրակտոր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Euroleopard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404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3800013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VAZ 21214-130-20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3500017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Թեթև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Ունիվերսալ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KIA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Sportage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2.7L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3500018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Բեռնատար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ինքնաթափ</w:t>
            </w:r>
            <w:proofErr w:type="spellEnd"/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3500019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Կոմբայն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4LZ-2.5 A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3700008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Մարդատար-Սեդան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ԳԱԶ 3110-121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3500016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Թեթև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Ունիվերսալ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ՎԱԶ-21214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3800015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Հակավորող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ПТ-165M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4000008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Սեդան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Audi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A6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3900008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Թեթեվ-Մարդատար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Toyota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Camry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2.5</w:t>
            </w:r>
          </w:p>
        </w:tc>
      </w:tr>
      <w:tr w:rsidR="00B16D21" w:rsidRPr="00B16D21" w:rsidTr="00B16D2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3900010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Ռոտիվատոր</w:t>
            </w:r>
            <w:proofErr w:type="spellEnd"/>
          </w:p>
        </w:tc>
      </w:tr>
      <w:tr w:rsidR="00B16D21" w:rsidRPr="00004EDC" w:rsidTr="00B16D21">
        <w:trPr>
          <w:trHeight w:val="33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B16D21">
              <w:rPr>
                <w:rFonts w:cs="Calibr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1" w:rsidRPr="00B16D21" w:rsidRDefault="00B16D21" w:rsidP="00B16D2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B16D2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MITSUBISHI CANTER MAMLIFT 3.6 </w:t>
            </w:r>
            <w:proofErr w:type="spellStart"/>
            <w:r w:rsidRPr="00B16D21">
              <w:rPr>
                <w:rFonts w:ascii="GHEA Grapalat" w:hAnsi="GHEA Grapalat"/>
                <w:color w:val="000000"/>
                <w:sz w:val="20"/>
                <w:szCs w:val="20"/>
              </w:rPr>
              <w:t>ավտոաշտարակ</w:t>
            </w:r>
            <w:proofErr w:type="spellEnd"/>
            <w:r w:rsidRPr="00B16D2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(VIN FE53EB-552123)</w:t>
            </w:r>
          </w:p>
        </w:tc>
      </w:tr>
    </w:tbl>
    <w:p w:rsidR="008B2E1A" w:rsidRPr="00B16D21" w:rsidRDefault="008B2E1A" w:rsidP="00217521">
      <w:pPr>
        <w:spacing w:after="0"/>
        <w:jc w:val="both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en-US" w:eastAsia="en-US"/>
        </w:rPr>
      </w:pPr>
    </w:p>
    <w:p w:rsidR="008D794C" w:rsidRPr="00E527CA" w:rsidRDefault="008D794C" w:rsidP="00217521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6274E0" w:rsidRPr="00E527CA" w:rsidRDefault="00CC4E2F" w:rsidP="009A6468">
      <w:pPr>
        <w:tabs>
          <w:tab w:val="left" w:pos="3900"/>
        </w:tabs>
        <w:ind w:left="-426" w:right="-568" w:firstLine="426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  <w:t>I</w:t>
      </w:r>
      <w:r w:rsidR="008B5B3B" w:rsidRPr="008B5B3B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  <w:t>II</w:t>
      </w:r>
      <w:r w:rsidRPr="00E527CA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  <w:t>.</w:t>
      </w:r>
      <w:r w:rsidR="006274E0" w:rsidRPr="00E527C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ԾՐԱԳՐԻ ԳՈՐԾՈՂՈՒԹՅԱՆ ՇՐՋԱՆԱԿՆԵՐԸ, ՆՊԱՏԱԿՆԵՐԸ ԵՎ ԽՆԴԻՐՆԵՐԸ</w:t>
      </w:r>
    </w:p>
    <w:p w:rsidR="00CC4E2F" w:rsidRPr="00E527CA" w:rsidRDefault="008B5B3B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AC5D17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կառավարման ոլորտում համայնքի ՏԻՄ-երի կողմից վարվող  քաղաքականության  նպատակներն են.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արդյունավետ և նպատակային նշանակությամբ օգտագործումը, 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իրավական ակտերով սահմանված՝ </w:t>
      </w:r>
      <w:r w:rsidR="004D14D3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4D14D3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պահպանման և օգտագործման պիտանելիության ժամկետների, նորմատիվների և կանոնների պահպանումը,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նկատմամբ համայնքի սեփականության իրավունքների պետական գրանցումը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4) բյուջետային քաղաքականության համապատասխան ուղղություններով սահմանված խնդիրների լուծումը:</w:t>
      </w:r>
    </w:p>
    <w:p w:rsidR="00CC4E2F" w:rsidRPr="00E527CA" w:rsidRDefault="008B5B3B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կառավարման տարեկան ծրագրերի նախագծերի կազմման և իրականացման հիմքում դրվում են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տնօրինման և կառավարման հետևյալ խնդիրները՝ 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կառավարման, պահպանման, օտարման և օգտագործման միասնական համակարգի ձևավորումը.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ամբողջական գույքագրումը և հաշվառումը,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տվյալների թափանցիկության և հրապարակայնության ապահովումը.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յուրաքանչյուր միավորի ծրագրային կառավարման նպատակի սահմանումը և ամրագրումը, տարվա ընթացքում այդ գույքի վերանորոգման, արդիականացման և այլ անհրաժեշտ կանխատեսվող ծախսերը, ինչպես նաև այդ գույքի օգտագործումից սպասվելիք եկամուտները.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4)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օտարումից, ինչպես նաև վարձակալության տրամադրելուց ստացված միջոցների հաշվին համայնքի և(կամ) համայնքային ոչ առևտրային կազմակերպությունների բյուջեներում եկամուտների ապահովումն ու ավելացումը.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5) շահույթ ստանալու նպատակ հետապնդող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յուրաքանչյուր միավորի կառավարման համար օգտագործման այլընտրանքային տարբերակներից նախապատվության տրամադրումը այն տարբերակներին, որոնք առավել նպաստում են համայնքի բնակչության կարիքների բավարարմանը և համայնքի տնտեսական աճի ապահովմանը.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6) համայնքի բնակչությանը նոր ծառայություններ մատուցելու նպատակով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օգտագործման արդյունքում ստացված շահույթից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նոր միավորների ձեռքբերումը.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7)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նկատմամբ համայնքի սեփականության իրավունքների պետական գրանցման աշխատանքների կազմակերպումը,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օտարման (այդ թվում՝ խոտանման) դեպքերում համայնքի սեփականության իրավունքների դադարեցումը: </w:t>
      </w:r>
    </w:p>
    <w:p w:rsidR="006274E0" w:rsidRPr="00E527CA" w:rsidRDefault="006274E0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6274E0" w:rsidRPr="00E527CA" w:rsidRDefault="008B5B3B" w:rsidP="00AB7DA9">
      <w:pPr>
        <w:shd w:val="clear" w:color="auto" w:fill="FFFFFF"/>
        <w:spacing w:after="0"/>
        <w:ind w:firstLine="375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8B5B3B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I</w:t>
      </w:r>
      <w:r w:rsidR="006274E0" w:rsidRPr="00E527C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V. </w:t>
      </w:r>
      <w:r w:rsidR="00CC4E2F" w:rsidRPr="00E527CA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val="hy-AM"/>
        </w:rPr>
        <w:t>ՇԱՐԺԱԿԱՆ ԳՈՒՅՔԻ</w:t>
      </w:r>
      <w:r w:rsidR="006274E0" w:rsidRPr="00E527C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6274E0" w:rsidRPr="00E527CA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val="hy-AM"/>
        </w:rPr>
        <w:t>ՕՏԱՐՈՒՄԸ</w:t>
      </w:r>
    </w:p>
    <w:p w:rsidR="006274E0" w:rsidRPr="00E527CA" w:rsidRDefault="006274E0" w:rsidP="00217521">
      <w:pPr>
        <w:shd w:val="clear" w:color="auto" w:fill="FFFFFF"/>
        <w:spacing w:after="0"/>
        <w:ind w:firstLine="375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:rsidR="00CC4E2F" w:rsidRPr="00E527CA" w:rsidRDefault="008B5B3B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ույքը օտարվում է`</w:t>
      </w:r>
    </w:p>
    <w:p w:rsidR="00CC4E2F" w:rsidRPr="00E527CA" w:rsidRDefault="00CC4E2F" w:rsidP="00217521">
      <w:pPr>
        <w:pStyle w:val="a4"/>
        <w:spacing w:after="0" w:line="276" w:lineRule="auto"/>
        <w:ind w:left="0"/>
        <w:jc w:val="both"/>
        <w:rPr>
          <w:rFonts w:ascii="GHEA Grapalat" w:hAnsi="GHEA Grapalat"/>
          <w:color w:val="000000" w:themeColor="text1"/>
          <w:lang w:val="hy-AM"/>
        </w:rPr>
      </w:pPr>
      <w:r w:rsidRPr="00E527CA">
        <w:rPr>
          <w:rFonts w:ascii="GHEA Grapalat" w:hAnsi="GHEA Grapalat"/>
          <w:color w:val="000000" w:themeColor="text1"/>
          <w:lang w:val="hy-AM"/>
        </w:rPr>
        <w:t>1) սեփականության իրավունքն անհատույց փոխանցելու միջոցով.</w:t>
      </w:r>
    </w:p>
    <w:p w:rsidR="00CC4E2F" w:rsidRPr="00E527CA" w:rsidRDefault="00CC4E2F" w:rsidP="00217521">
      <w:pPr>
        <w:pStyle w:val="a4"/>
        <w:spacing w:after="0" w:line="276" w:lineRule="auto"/>
        <w:ind w:left="0"/>
        <w:jc w:val="both"/>
        <w:rPr>
          <w:rFonts w:ascii="GHEA Grapalat" w:hAnsi="GHEA Grapalat"/>
          <w:color w:val="000000" w:themeColor="text1"/>
          <w:lang w:val="hy-AM"/>
        </w:rPr>
      </w:pPr>
      <w:r w:rsidRPr="00E527CA">
        <w:rPr>
          <w:rFonts w:ascii="GHEA Grapalat" w:hAnsi="GHEA Grapalat"/>
          <w:color w:val="000000" w:themeColor="text1"/>
          <w:lang w:val="hy-AM"/>
        </w:rPr>
        <w:t>2) ուղղակի վաճառքի միջոցով.</w:t>
      </w:r>
    </w:p>
    <w:p w:rsidR="00CC4E2F" w:rsidRPr="00E527CA" w:rsidRDefault="00CC4E2F" w:rsidP="00217521">
      <w:pPr>
        <w:pStyle w:val="a4"/>
        <w:spacing w:after="0" w:line="276" w:lineRule="auto"/>
        <w:ind w:left="0"/>
        <w:jc w:val="both"/>
        <w:rPr>
          <w:rFonts w:ascii="GHEA Grapalat" w:hAnsi="GHEA Grapalat"/>
          <w:color w:val="000000" w:themeColor="text1"/>
          <w:lang w:val="hy-AM"/>
        </w:rPr>
      </w:pPr>
      <w:r w:rsidRPr="00E527CA">
        <w:rPr>
          <w:rFonts w:ascii="GHEA Grapalat" w:hAnsi="GHEA Grapalat"/>
          <w:color w:val="000000" w:themeColor="text1"/>
          <w:lang w:val="hy-AM"/>
        </w:rPr>
        <w:t>3) աճուրդով.</w:t>
      </w:r>
    </w:p>
    <w:p w:rsidR="00CC4E2F" w:rsidRPr="00E527CA" w:rsidRDefault="00CC4E2F" w:rsidP="00217521">
      <w:pPr>
        <w:pStyle w:val="a4"/>
        <w:spacing w:after="0" w:line="276" w:lineRule="auto"/>
        <w:ind w:left="0"/>
        <w:jc w:val="both"/>
        <w:rPr>
          <w:rFonts w:ascii="GHEA Grapalat" w:hAnsi="GHEA Grapalat"/>
          <w:color w:val="000000" w:themeColor="text1"/>
          <w:lang w:val="hy-AM"/>
        </w:rPr>
      </w:pPr>
      <w:r w:rsidRPr="00E527CA">
        <w:rPr>
          <w:rFonts w:ascii="GHEA Grapalat" w:hAnsi="GHEA Grapalat"/>
          <w:color w:val="000000" w:themeColor="text1"/>
          <w:lang w:val="hy-AM"/>
        </w:rPr>
        <w:t>4) փոխանակության միջոցով.</w:t>
      </w:r>
    </w:p>
    <w:p w:rsidR="00CC4E2F" w:rsidRPr="00E527CA" w:rsidRDefault="00CC4E2F" w:rsidP="00217521">
      <w:pPr>
        <w:pStyle w:val="a4"/>
        <w:spacing w:after="0" w:line="276" w:lineRule="auto"/>
        <w:ind w:left="0"/>
        <w:jc w:val="both"/>
        <w:rPr>
          <w:rFonts w:ascii="GHEA Grapalat" w:hAnsi="GHEA Grapalat"/>
          <w:color w:val="000000" w:themeColor="text1"/>
          <w:lang w:val="hy-AM"/>
        </w:rPr>
      </w:pPr>
      <w:r w:rsidRPr="00E527CA">
        <w:rPr>
          <w:rFonts w:ascii="GHEA Grapalat" w:hAnsi="GHEA Grapalat"/>
          <w:color w:val="000000" w:themeColor="text1"/>
          <w:lang w:val="hy-AM"/>
        </w:rPr>
        <w:t>5) խոտանման միջոցով: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lang w:val="hy-AM"/>
        </w:rPr>
        <w:t>1</w:t>
      </w:r>
      <w:r w:rsidR="008B5B3B" w:rsidRPr="008B5B3B">
        <w:rPr>
          <w:rFonts w:ascii="GHEA Grapalat" w:hAnsi="GHEA Grapalat"/>
          <w:color w:val="000000" w:themeColor="text1"/>
          <w:lang w:val="hy-AM"/>
        </w:rPr>
        <w:t>0</w:t>
      </w:r>
      <w:r w:rsidRPr="00E527CA">
        <w:rPr>
          <w:rFonts w:ascii="GHEA Grapalat" w:hAnsi="GHEA Grapalat"/>
          <w:color w:val="000000" w:themeColor="text1"/>
          <w:lang w:val="hy-AM"/>
        </w:rPr>
        <w:t xml:space="preserve">. 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ույքը կարող է օտարվել (այդ թվում՝ անհատույց) միայն համայնքի ղեկավարի առաջարկությամբ և համայնքի ավագանու որոշմամբ:</w:t>
      </w:r>
    </w:p>
    <w:p w:rsidR="00CC4E2F" w:rsidRPr="00E527CA" w:rsidRDefault="00CC4E2F" w:rsidP="00217521">
      <w:pPr>
        <w:spacing w:after="0"/>
        <w:jc w:val="both"/>
        <w:rPr>
          <w:color w:val="000000" w:themeColor="text1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օտարման մասին որոշումը ներառում է տեղեկություններ</w:t>
      </w:r>
      <w:r w:rsidRPr="00E527CA">
        <w:rPr>
          <w:color w:val="000000" w:themeColor="text1"/>
          <w:szCs w:val="24"/>
          <w:lang w:val="hy-AM"/>
        </w:rPr>
        <w:t>`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օտարման եղանակի, ժամկետների, նպատակի, ուղղակի վաճառքի դեպքում` վաճառքի գնի, իսկ հրապարակային սակարկությունների դեպքում` մեկնարկային գնի մասին.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ույքն ուղղակի վաճառքի ներկայացնելու ժամանակ` գնորդի անունը</w:t>
      </w:r>
      <w:r w:rsidR="004D14D3">
        <w:rPr>
          <w:rFonts w:ascii="GHEA Grapalat" w:hAnsi="GHEA Grapalat"/>
          <w:color w:val="000000" w:themeColor="text1"/>
          <w:sz w:val="24"/>
          <w:szCs w:val="24"/>
          <w:lang w:val="hy-AM"/>
        </w:rPr>
        <w:t>, ազգանունը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կամ </w:t>
      </w:r>
      <w:r w:rsidR="004D14D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իրավաբանական անձի 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անվանումը, օտարվող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վաճառքի գնի և վճարման ժամկետների մասին: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աճուրդով վաճառքի մեկնարկային գինը չի կարող պակաս լինել որակավորում ունեցող անկախ գնահատողի կողմից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գնահատված արժեքի 100 տոկոսից: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ույքն աճուրդով (մրցույթով) վաճառքի ներկայացնելու ժամանակ` չվաճառվելու դեպքում ավագանու նոր որոշումը ներառում է տեղեկություններ` հաջորդ աճուրդի (աճուրդների) կամ մրցույթի (մրցույթների) կազմակերպման նպատակահարմարության և յուրաքանչյուր հերթական աճուրդում (մրցույթում)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չվաճառվելու դեպքում հաջորդ աճուրդի (մրցույթի) ժամանակ մեկնարկային (վաճառքի նվազագույն) գնի իջեցման չափի մասին, որը պետք է լինի 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վերջին կազմակերպված աճուրդի (մրցույթի) մեկնարկային (վաճառքի նվազագույն) գնի 10 տոկոսի չափով: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Խոտանման միջոցով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ույքի օտարումը իրականացվում է միայն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օգտագործման պիտանելության ժամկետը ավարտվելուց հետո և</w:t>
      </w:r>
      <w:r w:rsidR="005920C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(կամ) այլ պատճառով օգտագործման անհնարինության դեպքերում՝ որակավորում ունեցող անկախ գնահատողի կողմից տրված եզրակացության հիման վրա: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սեփականության իրավունքն անհատույց փոխանցելու և փոխանակության միջոցով Շարժական Գույքի օտարման իրականացման ժամանակ համայնքի ղեկավարը համայնքի ավագանուն ներկայացնում է  սեփականության իրավունքն անհատույց փոխանցելու և փոխանակության նպատակը և հիմնավորումը:</w:t>
      </w:r>
    </w:p>
    <w:p w:rsidR="006274E0" w:rsidRPr="00E527CA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Անշարժ գույքի</w:t>
      </w:r>
      <w:r w:rsidR="006274E0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օտարումից ստացված ֆինանսական միջոցներն ուղղվում են համայնքի բյուջե:</w:t>
      </w:r>
    </w:p>
    <w:p w:rsidR="006274E0" w:rsidRPr="00E527CA" w:rsidRDefault="006274E0" w:rsidP="00217521">
      <w:pPr>
        <w:spacing w:after="0"/>
        <w:jc w:val="both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</w:p>
    <w:p w:rsidR="006274E0" w:rsidRPr="00E527CA" w:rsidRDefault="00E527CA" w:rsidP="00217521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1D2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V</w:t>
      </w:r>
      <w:r w:rsidR="006274E0" w:rsidRPr="00E527CA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val="hy-AM"/>
        </w:rPr>
        <w:t xml:space="preserve">. </w:t>
      </w:r>
      <w:r w:rsidR="00CC4E2F" w:rsidRPr="00E527CA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val="hy-AM"/>
        </w:rPr>
        <w:t xml:space="preserve">ՇԱՐԺԱԿԱՆ ԳՈՒՅՔԻ </w:t>
      </w:r>
      <w:r w:rsidR="006274E0" w:rsidRPr="00E527CA">
        <w:rPr>
          <w:rFonts w:ascii="GHEA Grapalat" w:hAnsi="GHEA Grapalat" w:cs="Arial Unicode"/>
          <w:b/>
          <w:bCs/>
          <w:color w:val="000000" w:themeColor="text1"/>
          <w:sz w:val="24"/>
          <w:szCs w:val="24"/>
          <w:lang w:val="hy-AM"/>
        </w:rPr>
        <w:t>ՕԳՏԱԳՈՐԾՄԱՆ ՏՐԱՄԱԴՐՈՒՄԸ</w:t>
      </w:r>
      <w:r w:rsidR="006274E0" w:rsidRPr="00E527C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br/>
      </w:r>
    </w:p>
    <w:p w:rsidR="00CC4E2F" w:rsidRPr="00E527CA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ույքն օգտագործման է տրամադրվում `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1) անհատույց (մշտական) օգտագործման իրավունքով</w:t>
      </w:r>
      <w:r w:rsidRPr="00E527CA">
        <w:rPr>
          <w:rFonts w:ascii="GHEA Grapalat" w:hAnsi="GHEA Grapalat"/>
          <w:color w:val="000000" w:themeColor="text1"/>
          <w:lang w:val="hy-AM"/>
        </w:rPr>
        <w:t>.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2) վարձակալությամբ:</w:t>
      </w:r>
    </w:p>
    <w:p w:rsidR="00CC4E2F" w:rsidRPr="00E527CA" w:rsidRDefault="00CC4E2F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ույքը կարող է օգտագործվել՝  վարձակալության, անհատույց (մշտական) օգտագործման իրավունքով տրամադրվել միայն համայնքի ղեկավարի առաջարկությամբ և համայնքի ավագանու որոշմամբ:</w:t>
      </w:r>
    </w:p>
    <w:p w:rsidR="00CC4E2F" w:rsidRPr="00E527CA" w:rsidRDefault="008B5B3B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19.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</w:t>
      </w:r>
      <w:r w:rsidR="00200D1A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անհատույց (մշտական) օգտագործման իրավունքով տրամադրելու մասին ավագանու որոշումը ներառում է տեղեկություններ` օգտագործման տրամադրման եղանակի, ժամկետի, նպատակի մասին:</w:t>
      </w:r>
    </w:p>
    <w:p w:rsidR="00CC4E2F" w:rsidRPr="00E527CA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ույքը անհատույց (մշտական) օգտագործման իրավունքով տրամադրվում է միայն համայնքային հիմնարկներին, համայնքի մասնակցությամբ առևտրային և համայնքային ենթակայությամբ առևտրային և ոչ առևտրային կազմակերպություններին:</w:t>
      </w:r>
    </w:p>
    <w:p w:rsidR="00CC4E2F" w:rsidRPr="00E527CA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Շարժական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ույքը օգտագործման՝ վարձակալության տրամադրելու մասին ավագանու որոշումը ներառում է տեղեկություններ` օգտագործման տրամադրման եղանակի, օգտագործման ժամկետի, նպատակի, վճարի չափի մասին:</w:t>
      </w:r>
    </w:p>
    <w:p w:rsidR="00CC4E2F" w:rsidRDefault="00E527CA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Վարձակալության տրամադրվող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արժական </w:t>
      </w:r>
      <w:r w:rsidR="00227DDD">
        <w:rPr>
          <w:rFonts w:ascii="GHEA Grapalat" w:hAnsi="GHEA Grapalat"/>
          <w:color w:val="000000" w:themeColor="text1"/>
          <w:sz w:val="24"/>
          <w:szCs w:val="24"/>
          <w:lang w:val="hy-AM"/>
        </w:rPr>
        <w:t>գ</w:t>
      </w:r>
      <w:r w:rsidR="00CC4E2F" w:rsidRPr="00E527CA">
        <w:rPr>
          <w:rFonts w:ascii="GHEA Grapalat" w:hAnsi="GHEA Grapalat"/>
          <w:color w:val="000000" w:themeColor="text1"/>
          <w:sz w:val="24"/>
          <w:szCs w:val="24"/>
          <w:lang w:val="hy-AM"/>
        </w:rPr>
        <w:t>ույքի վարձակալական վճարների մեծությունը որոշվում է շուկայական գնահատմամբ՝ Հայաստանի Հանրապետության օրենսդրությամբ սահմանված կարգով, աշխատակազմի ֆինանսատնտեսագիտական և եկամուտների հաշվառման բաժնի կողմից՝ համայնքապետարանի կանոնադրությամբ սահմանված գործառույթների շրջանակներում և որակավորում ունեցող անկախ գնահատողի կողմից։</w:t>
      </w:r>
    </w:p>
    <w:p w:rsidR="00A92D2D" w:rsidRDefault="00A92D2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92D2D" w:rsidRDefault="00A92D2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92D2D" w:rsidRPr="00E527CA" w:rsidRDefault="00A92D2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6274E0" w:rsidRPr="00644BD5" w:rsidRDefault="006274E0" w:rsidP="00217521">
      <w:pPr>
        <w:spacing w:after="0" w:line="240" w:lineRule="auto"/>
        <w:jc w:val="both"/>
        <w:rPr>
          <w:rFonts w:ascii="GHEA Grapalat" w:hAnsi="GHEA Grapalat"/>
          <w:b/>
          <w:bCs/>
          <w:color w:val="FF0000"/>
          <w:sz w:val="24"/>
          <w:szCs w:val="24"/>
          <w:lang w:val="hy-AM"/>
        </w:rPr>
      </w:pPr>
    </w:p>
    <w:p w:rsidR="00227DDD" w:rsidRPr="0093690A" w:rsidRDefault="00E527CA" w:rsidP="00200D1A">
      <w:pPr>
        <w:spacing w:after="0" w:line="360" w:lineRule="auto"/>
        <w:jc w:val="center"/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</w:pPr>
      <w:r w:rsidRPr="0093690A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 w:eastAsia="en-US"/>
        </w:rPr>
        <w:lastRenderedPageBreak/>
        <w:t>VI. ՇԱՐԺԱԿԱՆ ԳՈՒՅՔԻ ԿԱՌԱՎԱՐՄԱՆ ՈՒՂՂՈՒԹՅՈՒՆՆԵՐԸ ԵՎ ՀԻՄՆԱԿԱՆ ՄԻՋՈՑԱՌՈՒՄՆԵՐԸ</w:t>
      </w:r>
    </w:p>
    <w:p w:rsidR="008B5B3B" w:rsidRPr="008B5B3B" w:rsidRDefault="008B5B3B" w:rsidP="008B5B3B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B5B3B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>23.</w:t>
      </w:r>
      <w:r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Սույն հավելվածի </w:t>
      </w:r>
      <w:r w:rsidRPr="009A6468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N1  </w:t>
      </w:r>
      <w:r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ցանկով ներկայացվում </w:t>
      </w:r>
      <w:r w:rsidR="000846A4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>են</w:t>
      </w:r>
      <w:r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 </w:t>
      </w:r>
      <w:r w:rsidRPr="009A6468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>համայնքային ոչ առևտրային կազմակերպությ</w:t>
      </w:r>
      <w:r w:rsidR="000846A4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>ուններին</w:t>
      </w:r>
      <w:r w:rsidRPr="009A6468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 անհատույց օգտագործման իրավունքով տրամադրվող </w:t>
      </w:r>
      <w:r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տրանսպորտային միջոցները, որոնք անհրաժեշտ են իրենց գործառույթներն ու լիազորությունները լիարժեք, արդյունավետ իրականացնելու և համայնքի զարգացմանը նպաստելու համար։ </w:t>
      </w:r>
      <w:r w:rsidRPr="008B5B3B"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 xml:space="preserve">N2 </w:t>
      </w:r>
      <w:r>
        <w:rPr>
          <w:rFonts w:ascii="GHEA Grapalat" w:eastAsia="Calibri" w:hAnsi="GHEA Grapalat"/>
          <w:color w:val="000000" w:themeColor="text1"/>
          <w:sz w:val="24"/>
          <w:szCs w:val="24"/>
          <w:lang w:val="hy-AM" w:eastAsia="en-US" w:bidi="en-US"/>
        </w:rPr>
        <w:t>ցանկով ներկայացվում են 2023 թվականի ընթացքում օտարման ենթակա տրանսպորտայն միջոցները։</w:t>
      </w:r>
    </w:p>
    <w:p w:rsidR="008B5B3B" w:rsidRPr="00200D1A" w:rsidRDefault="008B5B3B" w:rsidP="00200D1A">
      <w:pPr>
        <w:spacing w:after="0" w:line="360" w:lineRule="auto"/>
        <w:jc w:val="center"/>
        <w:rPr>
          <w:rFonts w:ascii="GHEA Grapalat" w:hAnsi="GHEA Grapalat" w:cs="Sylfaen"/>
          <w:b/>
          <w:bCs/>
          <w:color w:val="FF0000"/>
          <w:sz w:val="24"/>
          <w:szCs w:val="24"/>
          <w:lang w:val="hy-AM" w:eastAsia="en-US"/>
        </w:rPr>
      </w:pPr>
    </w:p>
    <w:p w:rsidR="006274E0" w:rsidRPr="00644BD5" w:rsidRDefault="006274E0" w:rsidP="00217521">
      <w:pPr>
        <w:spacing w:after="0" w:line="240" w:lineRule="auto"/>
        <w:ind w:firstLine="375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0F19FD" w:rsidRDefault="004B767B" w:rsidP="00200D1A">
      <w:pPr>
        <w:spacing w:after="0"/>
        <w:jc w:val="center"/>
        <w:rPr>
          <w:rFonts w:ascii="GHEA Grapalat" w:hAnsi="GHEA Grapalat"/>
          <w:b/>
          <w:color w:val="FF0000"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VII. ԾՐԱԳՐԱՅԻՆ ԲԱՂԱԴՐԻՉՈՎ</w:t>
      </w:r>
      <w:r w:rsidRPr="00C936F0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 xml:space="preserve"> ՆԱԽԱՏԵՍՎԱԾ ՄԻՋՈՑԱՌՈՒՄՆԵՐԻ ԿԱՏԱՐՄԱՆ ԱՊԱՀՈՎՈՒՄԸ ԵՎ ԾՐԱԳՐԻ ԿԱՏԱՐՄԱՆ ՏԱՐԵԿԱՆ ՀԱՇՎԵՏՎՈՒԹՅԱՆ ՄՇԱԿՈՒՄՆ ՈՒ ՆԵՐԿԱՅԱՑՈՒՄԸ</w:t>
      </w:r>
    </w:p>
    <w:p w:rsidR="000F19FD" w:rsidRPr="00644BD5" w:rsidRDefault="000F19FD" w:rsidP="00200D1A">
      <w:pPr>
        <w:spacing w:after="0"/>
        <w:jc w:val="center"/>
        <w:rPr>
          <w:rFonts w:ascii="GHEA Grapalat" w:hAnsi="GHEA Grapalat"/>
          <w:b/>
          <w:color w:val="FF0000"/>
          <w:sz w:val="24"/>
          <w:szCs w:val="24"/>
          <w:lang w:val="hy-AM"/>
        </w:rPr>
      </w:pPr>
    </w:p>
    <w:p w:rsidR="006274E0" w:rsidRPr="000F19FD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6274E0" w:rsidRPr="000F19FD">
        <w:rPr>
          <w:rFonts w:ascii="GHEA Grapalat" w:hAnsi="GHEA Grapalat"/>
          <w:color w:val="000000" w:themeColor="text1"/>
          <w:sz w:val="24"/>
          <w:szCs w:val="24"/>
          <w:lang w:val="hy-AM"/>
        </w:rPr>
        <w:t>. Սույն Ծրագրով նախատեսված միջոցառումների կատարման կազմակերպումն ու համակարգումը ապահովում է համայնքի ղեկավարը՝ համայնքապետարանի աշխատակազմի քաղաքաշինության, ֆինանսատնտեսագիտական, գույքի կառավարման ոլորտների, համայնքի տնտեսական զարգացման պատասխանատուների և այլ համապատասխան մասնագետների և հանձնաժողովների  միջոցով։</w:t>
      </w:r>
      <w:r w:rsidR="006274E0" w:rsidRPr="000F19FD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</w:p>
    <w:p w:rsidR="006274E0" w:rsidRPr="000F19FD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="006274E0" w:rsidRPr="000F19F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Ծրագրի իրականացման կատարողականի մասին համայնքապետարանի աշխատակազմի գույքի կառավարման ոլորտի պատասխանատուն, մինչև հաջորդ տարվա փետրվարի 15-ը, համայնքի ղեկավարին է ներկայացնում տարեկան հաշվետվություն։ </w:t>
      </w:r>
    </w:p>
    <w:p w:rsidR="006274E0" w:rsidRPr="000F19FD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6274E0" w:rsidRPr="000F19F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Հաշվետվությունը կազմելու համար Ծրագրի տարբեր բաղադրիչների կատարողականի վերաբերյալ տեղեկություններ, թվային, քանակական, որակական ցուցանիշներ և այլ տվյալներ ստանալու անհրաժեշտության դեպքում համայնքապետարանի աշխատակազմի գույքի կառավարման ոլորտի պատասխանատուն դրանք ստանում է Ծրագրի համապատասխան բաղադրիչների իրականացման պատասխանատուներից և աշխատակազմի այլ մասնագետներից: </w:t>
      </w:r>
    </w:p>
    <w:p w:rsidR="006274E0" w:rsidRPr="000F19FD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="000F19FD" w:rsidRPr="000F19F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="006274E0" w:rsidRPr="000F19F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Համայնքի ղեկավարը մինչև հաշվետու բյուջետային տարվան հաջորդող տարվա մարտի 1-ը՝ բյուջեի կատարման տարեկան հաշվետվության նախագծի հետ, ներկայացնում է համայնքի ղեկավարին կից խորհրդակցական մարմինների և ավագանու անդամների (հանձնաժողովների) քննարկմանը, իսկ մինչև մարտի 20-ը՝ հաշվետվությունները ներկայացվում են ավագանու հաստատմանը: </w:t>
      </w:r>
    </w:p>
    <w:p w:rsidR="00353FF8" w:rsidRPr="00644BD5" w:rsidRDefault="00353FF8" w:rsidP="00217521">
      <w:pPr>
        <w:spacing w:after="0"/>
        <w:jc w:val="both"/>
        <w:rPr>
          <w:rFonts w:ascii="GHEA Grapalat" w:hAnsi="GHEA Grapalat"/>
          <w:color w:val="FF0000"/>
          <w:sz w:val="24"/>
          <w:szCs w:val="24"/>
          <w:u w:val="single"/>
          <w:lang w:val="hy-AM"/>
        </w:rPr>
      </w:pPr>
    </w:p>
    <w:p w:rsidR="00353FF8" w:rsidRPr="00644BD5" w:rsidRDefault="00353FF8" w:rsidP="00217521">
      <w:pPr>
        <w:spacing w:after="0"/>
        <w:jc w:val="both"/>
        <w:rPr>
          <w:rFonts w:ascii="GHEA Grapalat" w:hAnsi="GHEA Grapalat"/>
          <w:color w:val="FF0000"/>
          <w:sz w:val="24"/>
          <w:szCs w:val="24"/>
          <w:u w:val="single"/>
          <w:lang w:val="hy-AM"/>
        </w:rPr>
      </w:pPr>
    </w:p>
    <w:p w:rsidR="006274E0" w:rsidRDefault="006274E0" w:rsidP="00200D1A">
      <w:pPr>
        <w:spacing w:after="0"/>
        <w:jc w:val="center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3690A" w:rsidRDefault="0093690A" w:rsidP="00200D1A">
      <w:pPr>
        <w:spacing w:after="0"/>
        <w:jc w:val="center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3690A" w:rsidRDefault="0093690A" w:rsidP="00200D1A">
      <w:pPr>
        <w:spacing w:after="0"/>
        <w:jc w:val="center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C73219" w:rsidRDefault="00C73219" w:rsidP="00200D1A">
      <w:pPr>
        <w:spacing w:after="0"/>
        <w:jc w:val="center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3690A" w:rsidRPr="00644BD5" w:rsidRDefault="0093690A" w:rsidP="00200D1A">
      <w:pPr>
        <w:spacing w:after="0"/>
        <w:jc w:val="center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0F19FD" w:rsidRDefault="008B5B3B" w:rsidP="00200D1A">
      <w:pPr>
        <w:spacing w:after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93690A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lastRenderedPageBreak/>
        <w:t>VIII</w:t>
      </w:r>
      <w:r w:rsidR="004B767B" w:rsidRPr="007D6CDC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. ԾՐԱԳՐՈՒՄ ՓՈՓՈԽՈՒԹՅՈՒՆՆԵՐ ԵՎ ԼՐԱՑՈՒՄՆԵՐ ԿԱՏԱՐԵԼԸ</w:t>
      </w:r>
    </w:p>
    <w:p w:rsidR="000F19FD" w:rsidRDefault="000F19FD" w:rsidP="00217521">
      <w:pPr>
        <w:spacing w:after="0"/>
        <w:jc w:val="both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</w:p>
    <w:p w:rsidR="006274E0" w:rsidRPr="000F19FD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="006274E0" w:rsidRPr="000F19FD">
        <w:rPr>
          <w:rFonts w:ascii="GHEA Grapalat" w:hAnsi="GHEA Grapalat"/>
          <w:color w:val="000000" w:themeColor="text1"/>
          <w:sz w:val="24"/>
          <w:szCs w:val="24"/>
          <w:lang w:val="hy-AM"/>
        </w:rPr>
        <w:t>. Ծրագրում փոփոխություններ կամ լրացումներ կարող են առաջարկվել համայնքի ղեկավարի կամ համայնքի ավագանու անդամների կամ ավագանու մշտական հանձնաժողովների կողմից: Համայնքի ավագանու անդամների կամ մշտական հանձնաժողովների կողմից առաջարկված այն փոփոխությունների կամ լրացումների վերաբերյալ, որոնք ավելացնում են Ծրագրի իրականացման ծախսերը, համայնքի ղեկավարը հանձնարարում է ֆինանսատնտեսագիտական ոլորտի պատասխանատուին՝ կազմել և ներկայացնել այդ ծախսերի վերաբերյալ հիմնավոր հաշվարկներ:</w:t>
      </w:r>
    </w:p>
    <w:p w:rsidR="006274E0" w:rsidRPr="000F19FD" w:rsidRDefault="008B5B3B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29</w:t>
      </w:r>
      <w:r w:rsidR="006274E0" w:rsidRPr="000F19F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Համայնքի ղեկավարը Ծրագրում փոփոխություններ կամ լրացումներ կատարելու վերաբերյալ ստացված բոլոր առաջարկությունները, հաշվարկները՝ իր եզրակացության հետ միասին, ներկայացնում է համայնքի ավագանու քննարկմանը և հաստատմանը: </w:t>
      </w:r>
    </w:p>
    <w:p w:rsidR="006274E0" w:rsidRPr="00644BD5" w:rsidRDefault="006274E0" w:rsidP="00217521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6274E0" w:rsidRDefault="008B5B3B" w:rsidP="00200D1A">
      <w:pPr>
        <w:spacing w:after="0"/>
        <w:jc w:val="center"/>
        <w:rPr>
          <w:rFonts w:ascii="GHEA Grapalat" w:hAnsi="GHEA Grapalat" w:cs="Sylfaen"/>
          <w:b/>
          <w:bCs/>
          <w:sz w:val="24"/>
          <w:szCs w:val="24"/>
          <w:lang w:val="hy-AM" w:eastAsia="en-US"/>
        </w:rPr>
      </w:pPr>
      <w:r w:rsidRPr="008B5B3B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I</w:t>
      </w:r>
      <w:r w:rsidR="004B767B" w:rsidRPr="007D6CDC">
        <w:rPr>
          <w:rFonts w:ascii="GHEA Grapalat" w:hAnsi="GHEA Grapalat" w:cs="Sylfaen"/>
          <w:b/>
          <w:bCs/>
          <w:sz w:val="24"/>
          <w:szCs w:val="24"/>
          <w:lang w:val="hy-AM" w:eastAsia="en-US"/>
        </w:rPr>
        <w:t>X. ԾՐԱԳՐԻ ԻՐԱԿԱՆԱՑՄԱՆ ՖԻՆԱՆՍԱՎՈՐՈՒՄԸ ԵՎ ԿԱՆԽԱՏԵՍՎՈՂ ԵԿԱՄՈՒՏՆԵՐԸ</w:t>
      </w:r>
    </w:p>
    <w:p w:rsidR="000F19FD" w:rsidRPr="00644BD5" w:rsidRDefault="000F19FD" w:rsidP="00217521">
      <w:pPr>
        <w:spacing w:after="0"/>
        <w:jc w:val="both"/>
        <w:rPr>
          <w:rFonts w:ascii="GHEA Grapalat" w:hAnsi="GHEA Grapalat"/>
          <w:b/>
          <w:bCs/>
          <w:color w:val="FF0000"/>
          <w:sz w:val="24"/>
          <w:szCs w:val="24"/>
          <w:lang w:val="hy-AM"/>
        </w:rPr>
      </w:pPr>
    </w:p>
    <w:p w:rsidR="006274E0" w:rsidRPr="00B00D50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="006274E0"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Ծրագրով նախատեսված միջոցառումները՝ սեփականության իրավունքների պետական գրանցման, գնահատման, աճուրդների և մրցույթների կազմակերպման, </w:t>
      </w:r>
      <w:r w:rsidR="00B00D50"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>տրանսպորտային միջոցների և տեխնիկայի</w:t>
      </w:r>
      <w:r w:rsidR="006274E0"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պահպանման, վերանորոգման, գույքագրման, չօգտագործվող, ինչպես նաև ոչ արդյունավետ օգտագործվող կամ իր նպատակային նշանակությանն անհամապատասխան օգտագործվող </w:t>
      </w:r>
      <w:r w:rsidR="00B00D50"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>գույքի</w:t>
      </w:r>
      <w:r w:rsidR="006274E0"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բացահայտման, մոնիթորինգի, վերահսկողության և այլ գործընթացներն իրականացվում են համայնքային բյուջեի միջոցների հաշվին:</w:t>
      </w:r>
    </w:p>
    <w:p w:rsidR="006274E0" w:rsidRPr="00B00D50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8B5B3B" w:rsidRPr="008B5B3B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6274E0"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Ծրագրով նախատեսված </w:t>
      </w:r>
      <w:r w:rsidR="00B00D50"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>շարժական գույքի</w:t>
      </w:r>
      <w:r w:rsidR="006274E0" w:rsidRPr="00B00D5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օտարումից, վարձակալության իրավունքով հանձնումից, աճուրդների և մրցույթների կազմակերպումից ստացված միջոցները մուտքագրվում են համայնքի բյուջե:</w:t>
      </w:r>
    </w:p>
    <w:p w:rsidR="00200D1A" w:rsidRPr="0093690A" w:rsidRDefault="00227DDD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3690A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8B5B3B" w:rsidRPr="0093690A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6274E0" w:rsidRPr="0093690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Ծրագրի իրականացման համար նախատեսվող ծախսերը և Ծրագրի իրականացումից սպասվելիք եկամուտները ներկայացված են սույն հավելվածի N </w:t>
      </w:r>
      <w:r w:rsidR="00200D1A" w:rsidRPr="0093690A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</w:p>
    <w:p w:rsidR="006274E0" w:rsidRPr="0093690A" w:rsidRDefault="006274E0" w:rsidP="00217521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3690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ցանկում։</w:t>
      </w:r>
    </w:p>
    <w:p w:rsidR="006274E0" w:rsidRDefault="006274E0" w:rsidP="00B00D50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8B5B3B" w:rsidRDefault="008B5B3B" w:rsidP="00B00D50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8B5B3B" w:rsidRDefault="008B5B3B" w:rsidP="00B00D50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8B5B3B" w:rsidRDefault="008B5B3B" w:rsidP="00B00D50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8B5B3B" w:rsidRDefault="008B5B3B" w:rsidP="00B00D50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3690A" w:rsidRDefault="0093690A" w:rsidP="00B00D50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3690A" w:rsidRDefault="0093690A" w:rsidP="00B00D50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3690A" w:rsidRDefault="0093690A" w:rsidP="00B00D50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3690A" w:rsidRDefault="0093690A" w:rsidP="00B00D50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3690A" w:rsidRDefault="0093690A" w:rsidP="00B00D50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8B5B3B" w:rsidRPr="00644BD5" w:rsidRDefault="008B5B3B" w:rsidP="00B00D50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6274E0" w:rsidRPr="00644BD5" w:rsidRDefault="006274E0" w:rsidP="00B00D50">
      <w:pPr>
        <w:spacing w:after="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660"/>
        <w:gridCol w:w="1740"/>
        <w:gridCol w:w="7260"/>
      </w:tblGrid>
      <w:tr w:rsidR="009A6468" w:rsidRPr="009A6468" w:rsidTr="009A6468">
        <w:trPr>
          <w:trHeight w:val="420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68" w:rsidRPr="0093690A" w:rsidRDefault="009A6468" w:rsidP="009A646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32"/>
                <w:szCs w:val="32"/>
              </w:rPr>
              <w:lastRenderedPageBreak/>
              <w:t>Ցանկ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2C62DC" w:rsidRPr="0093690A">
              <w:rPr>
                <w:rFonts w:ascii="GHEA Grapalat" w:hAnsi="GHEA Grapalat"/>
                <w:b/>
                <w:bCs/>
                <w:color w:val="000000"/>
                <w:sz w:val="32"/>
                <w:szCs w:val="32"/>
                <w:lang w:val="en-US"/>
              </w:rPr>
              <w:t>N</w:t>
            </w:r>
            <w:r w:rsidRPr="0093690A">
              <w:rPr>
                <w:rFonts w:ascii="GHEA Grapalat" w:hAnsi="GHEA Grapalat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9A6468" w:rsidRPr="00004EDC" w:rsidTr="009A6468">
        <w:trPr>
          <w:trHeight w:val="109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68" w:rsidRDefault="009A6468" w:rsidP="009A6468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</w:pPr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Աբովյանի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համայնքային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կոմունալ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տնտեսություն</w:t>
            </w:r>
            <w:proofErr w:type="spellEnd"/>
            <w:r w:rsidRPr="0093690A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»</w:t>
            </w:r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համայնքային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ոչ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առևտրային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կազմակերպությանն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անհատույց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օգտագործման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իրավունքով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տրամադրվող</w:t>
            </w:r>
            <w:proofErr w:type="spellEnd"/>
            <w:r w:rsidRPr="0093690A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90A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գույքի</w:t>
            </w:r>
            <w:proofErr w:type="spellEnd"/>
          </w:p>
          <w:p w:rsidR="00C73219" w:rsidRDefault="00C73219" w:rsidP="009A646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8"/>
              <w:tblW w:w="9180" w:type="dxa"/>
              <w:tblLook w:val="04A0" w:firstRow="1" w:lastRow="0" w:firstColumn="1" w:lastColumn="0" w:noHBand="0" w:noVBand="1"/>
            </w:tblPr>
            <w:tblGrid>
              <w:gridCol w:w="671"/>
              <w:gridCol w:w="1726"/>
              <w:gridCol w:w="6783"/>
            </w:tblGrid>
            <w:tr w:rsidR="00B16D21" w:rsidRPr="00B16D21" w:rsidTr="006C610A">
              <w:trPr>
                <w:trHeight w:val="1050"/>
              </w:trPr>
              <w:tc>
                <w:tcPr>
                  <w:tcW w:w="673" w:type="dxa"/>
                  <w:vMerge w:val="restart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r w:rsidRPr="00B16D21">
                    <w:rPr>
                      <w:rFonts w:ascii="GHEA Grapalat" w:hAnsi="GHEA Grapalat"/>
                      <w:b/>
                      <w:bCs/>
                      <w:color w:val="000000"/>
                    </w:rPr>
                    <w:t>Հ/հ</w:t>
                  </w:r>
                </w:p>
              </w:tc>
              <w:tc>
                <w:tcPr>
                  <w:tcW w:w="1540" w:type="dxa"/>
                  <w:vMerge w:val="restart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b/>
                      <w:bCs/>
                      <w:color w:val="000000"/>
                    </w:rPr>
                    <w:t>Գույքահամար</w:t>
                  </w:r>
                  <w:proofErr w:type="spellEnd"/>
                </w:p>
              </w:tc>
              <w:tc>
                <w:tcPr>
                  <w:tcW w:w="6967" w:type="dxa"/>
                  <w:vMerge w:val="restart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b/>
                      <w:bCs/>
                      <w:color w:val="000000"/>
                    </w:rPr>
                    <w:t>Անվանումը</w:t>
                  </w:r>
                  <w:proofErr w:type="spellEnd"/>
                </w:p>
              </w:tc>
            </w:tr>
            <w:tr w:rsidR="00B16D21" w:rsidRPr="00B16D21" w:rsidTr="006C610A">
              <w:trPr>
                <w:trHeight w:val="690"/>
              </w:trPr>
              <w:tc>
                <w:tcPr>
                  <w:tcW w:w="673" w:type="dxa"/>
                  <w:vMerge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40" w:type="dxa"/>
                  <w:vMerge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67" w:type="dxa"/>
                  <w:vMerge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0100076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Թեթև-Մարդատար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ունիվերսալ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Mitsubishi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Pajero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IO 1.8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0100078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Բեռնատար-ինքնաթափ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SAZ 3507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0100082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Բեռնատար-ֆուրգոն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GAZ 2705-434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0100084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Բեռնատար-Տրակտոր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Չինվան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804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0100088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Բեռնատար-Տրակտոր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Բուլդոզեր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Տ-130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0100092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Բեռնատար-աղբատար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ԿՕ-440-4 ԶԻԼ-433362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0100093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Բեռնատար-աղբատար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ԿՕ-440-4 ԶԻԼ-43362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0100094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Հատուկ-աղբատար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KAMAZ KO-415(KAMAZ-53213)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0100097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Բեռնատար-Հատուկ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աղբատար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GAZ KO-445-3 (GAZ-48321)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0100098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Բեռնատար-Հատուկ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աղբատար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ZIL KO-431 (ZIL-130)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0100099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Հատուկ-ավտոաշտարակ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ZIL PA-16 (ZIL-130)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0100100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աղ-ավազ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տանող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ԶԻԼ-433362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0100101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Բեռնատար-Ավտոարհեստանոց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GAZ 3901 (GAZ-52)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0100102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Բեռնատար-ինքնաթափ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ZIL MMZ-4502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0100104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Բեռնատար-ինքնաթափ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SAZ 3507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0100105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Բեռնատար-ինքնաթափ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SAZ 3507-16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0100106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Բեռնատար-ինքնաթափ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ZIL MMZ-554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0100107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Բեռնատար-Գրեյդեր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ԴԶ-99-1-4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0100109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Բեռնատար-Ամբարձիչ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KS 3671 MAZ 5337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0100110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Բեռնատար-Ջրատար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ZIL KO-713-01 (ZIL-431412)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0107122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Հատուկ-աղբատար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MAZ 5902A2-390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0107123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Հատուկ-աղբատար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MAZ 5903A2-390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0107124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Բեռնատար-ինքնաթափ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ZIL MMZ-554M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0107933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Հատուկ-աղբատար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KO-440V1(KAMAZ-5320)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0107934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Հատուկ-համակցված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ED-244KMA (KAMAZ-53605)</w:t>
                  </w:r>
                </w:p>
              </w:tc>
            </w:tr>
            <w:tr w:rsidR="00B16D21" w:rsidRPr="00B16D21" w:rsidTr="006C610A">
              <w:trPr>
                <w:trHeight w:val="54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0107935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Հատուկ-շարժական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սանդուղք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IVECO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Eurocard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A1AD00H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3200026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Ինքնաթափ-Բեռնատար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ZIL MMZ-4502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3300010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Աղբատար-Հատուկ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ZIL KO 449-10 (ZIL-4333-62)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3300011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Աղբատար-Հատուկ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ZIL KO-431 (ZIL-130)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3300012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Էքսկավատոր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ԷՕ 2621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3400019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Աղբատար-Հատուկ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GAZ 33098-1837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3600019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</w:t>
                  </w:r>
                  <w:proofErr w:type="gram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Ինքնաթափ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 ZIL</w:t>
                  </w:r>
                  <w:proofErr w:type="gram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MMZ-554M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3600020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Աղբատար-Մասնագիտացված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GAZ C41R13-1060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3800014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Ինքնաթափ-Բեռնատար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ԶԻԼ ՄՄԶ-4502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4000007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Թեթև-Մարդատար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Nissan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Altima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2.5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4000009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Թեթև-Մարդատար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Սեդան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VAZ 21063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4100097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Բեռնատար-Ինքնաթափ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ZIL MMZ-4502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lastRenderedPageBreak/>
                    <w:t>38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3300014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Տրակտոր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CHINVAN 504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3800016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Տրակտոր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CHINVAN 504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3900009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Տրակտոր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JINMA 654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Տրակտոր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CHINVAN 504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Հակավորող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սարք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ПК-165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Դունգ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Ֆանգ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Հոնգ</w:t>
                  </w:r>
                  <w:proofErr w:type="spellEnd"/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0100113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Էքսկավատոր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բեռնիչ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Բելառուս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ЭП-491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0100114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Էքսկավատոր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ՅՈՒՄԶ 7162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0100085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Բեռնատար-Տրակտոր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Ձյուն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մաքրող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Չինվան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254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0100086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Բեռնատար-Տրակտոր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Աղցան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Т-60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0100089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Բեռնատար-Տրակտոր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Բուլդոզեր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Տ-170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0100108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Բեռնատար-Գրեյդեր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ԴԶ-143-1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0100095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Բեռնատար-աղբատար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MAZ KO-452 (MAZ-533702)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0100096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Բեռնատար-աղբատար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MAZ KO-452 (MAZ-533702)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0100077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Մարդատար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հատուկ-վթարային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VAZ 21013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0100079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Բեռնատար-աղբատար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GAZ 330700-1014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0100080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Բեռնատար-աղբատար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GAZ 330700-1014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0100081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Բեռնատար-ինքնաթափ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ԳԱԶ-ՍԱԶ-3507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0100111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ԳԱԶ-52 ԱՎՄ-53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0100090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Բեռնատար-աղբատար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ZIL KO-431 (ZIL-130)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0100091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Բեռնատար-աղբատար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Կամազ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53213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0100103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Բեռնատար-ինքնաթափ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Զիլ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ՄՄԶ 554</w:t>
                  </w:r>
                </w:p>
              </w:tc>
            </w:tr>
            <w:tr w:rsidR="00B16D21" w:rsidRPr="00B16D21" w:rsidTr="006C610A">
              <w:trPr>
                <w:trHeight w:val="30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540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0100112</w:t>
                  </w: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Ավտոմեքենա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Բեռնատար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 xml:space="preserve"> ԳԱԶ-53-12</w:t>
                  </w:r>
                </w:p>
              </w:tc>
            </w:tr>
            <w:tr w:rsidR="00B16D21" w:rsidRPr="00004EDC" w:rsidTr="006C610A">
              <w:trPr>
                <w:trHeight w:val="330"/>
              </w:trPr>
              <w:tc>
                <w:tcPr>
                  <w:tcW w:w="673" w:type="dxa"/>
                  <w:hideMark/>
                </w:tcPr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540" w:type="dxa"/>
                  <w:hideMark/>
                </w:tcPr>
                <w:p w:rsid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</w:p>
                <w:p w:rsidR="00B16D21" w:rsidRPr="00B16D21" w:rsidRDefault="00B16D21" w:rsidP="00B16D21">
                  <w:pPr>
                    <w:jc w:val="center"/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967" w:type="dxa"/>
                  <w:hideMark/>
                </w:tcPr>
                <w:p w:rsidR="00B16D21" w:rsidRPr="00B16D21" w:rsidRDefault="00B16D21" w:rsidP="00B16D21">
                  <w:pPr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en-US"/>
                    </w:rPr>
                  </w:pPr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en-US"/>
                    </w:rPr>
                    <w:t xml:space="preserve"> MITSUBISHI CANTER MAMLIFT 3.6 </w:t>
                  </w:r>
                  <w:proofErr w:type="spellStart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</w:rPr>
                    <w:t>ավտոաշտարակ</w:t>
                  </w:r>
                  <w:proofErr w:type="spellEnd"/>
                  <w:r w:rsidRPr="00B16D21">
                    <w:rPr>
                      <w:rFonts w:ascii="GHEA Grapalat" w:hAnsi="GHEA Grapalat"/>
                      <w:color w:val="000000"/>
                      <w:sz w:val="20"/>
                      <w:szCs w:val="20"/>
                      <w:lang w:val="en-US"/>
                    </w:rPr>
                    <w:t xml:space="preserve"> (VIN FE53EB-552123)</w:t>
                  </w:r>
                </w:p>
              </w:tc>
            </w:tr>
          </w:tbl>
          <w:p w:rsidR="00C73219" w:rsidRPr="00B16D21" w:rsidRDefault="00C73219" w:rsidP="009A646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A6468" w:rsidRPr="00004EDC" w:rsidTr="009A6468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68" w:rsidRPr="00B16D21" w:rsidRDefault="009A6468" w:rsidP="009A6468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68" w:rsidRPr="00B16D21" w:rsidRDefault="009A6468" w:rsidP="009A646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468" w:rsidRPr="00B16D21" w:rsidRDefault="009A6468" w:rsidP="009A646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</w:tbl>
    <w:p w:rsidR="001C2FAE" w:rsidRDefault="006D5B60" w:rsidP="006D5B60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8"/>
          <w:szCs w:val="24"/>
          <w:lang w:val="hy-AM"/>
        </w:rPr>
        <w:tab/>
      </w:r>
    </w:p>
    <w:p w:rsidR="001C2FAE" w:rsidRDefault="001C2FAE" w:rsidP="006D5B60">
      <w:pPr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1C2FAE" w:rsidRDefault="001C2FAE" w:rsidP="006D5B60">
      <w:pPr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1C2FAE" w:rsidRDefault="001C2FAE" w:rsidP="006D5B60">
      <w:pPr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D5B60" w:rsidRPr="006D5B60" w:rsidRDefault="006D5B60" w:rsidP="006D5B60">
      <w:pPr>
        <w:spacing w:after="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</w:pP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Աբովյանի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 xml:space="preserve">քաղաքային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տնտեսություն</w:t>
      </w:r>
      <w:r w:rsidRPr="006D5B60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»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համայնքային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ոչ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առևտրային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կազմակերպությանն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անհատույց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օգտագործման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իրավունքով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տրամադրվող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գույքի</w:t>
      </w:r>
    </w:p>
    <w:p w:rsidR="00AB6722" w:rsidRDefault="006D5B60" w:rsidP="006D5B60">
      <w:pPr>
        <w:tabs>
          <w:tab w:val="left" w:pos="2625"/>
          <w:tab w:val="left" w:pos="3900"/>
        </w:tabs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8"/>
          <w:szCs w:val="24"/>
          <w:lang w:val="hy-AM"/>
        </w:rPr>
        <w:tab/>
      </w:r>
    </w:p>
    <w:tbl>
      <w:tblPr>
        <w:tblW w:w="9660" w:type="dxa"/>
        <w:tblInd w:w="113" w:type="dxa"/>
        <w:tblLook w:val="04A0" w:firstRow="1" w:lastRow="0" w:firstColumn="1" w:lastColumn="0" w:noHBand="0" w:noVBand="1"/>
      </w:tblPr>
      <w:tblGrid>
        <w:gridCol w:w="880"/>
        <w:gridCol w:w="1726"/>
        <w:gridCol w:w="7054"/>
      </w:tblGrid>
      <w:tr w:rsidR="006D5B60" w:rsidRPr="006D5B60" w:rsidTr="006D5B60">
        <w:trPr>
          <w:trHeight w:val="105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6D5B60">
              <w:rPr>
                <w:rFonts w:ascii="GHEA Grapalat" w:hAnsi="GHEA Grapalat"/>
                <w:b/>
                <w:bCs/>
                <w:color w:val="000000"/>
              </w:rPr>
              <w:t>Հ/Հ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proofErr w:type="spellStart"/>
            <w:r w:rsidRPr="006D5B60">
              <w:rPr>
                <w:rFonts w:ascii="GHEA Grapalat" w:hAnsi="GHEA Grapalat"/>
                <w:b/>
                <w:bCs/>
                <w:color w:val="000000"/>
              </w:rPr>
              <w:t>Գույքահամար</w:t>
            </w:r>
            <w:proofErr w:type="spellEnd"/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proofErr w:type="spellStart"/>
            <w:r w:rsidRPr="006D5B60">
              <w:rPr>
                <w:rFonts w:ascii="GHEA Grapalat" w:hAnsi="GHEA Grapalat"/>
                <w:b/>
                <w:bCs/>
                <w:color w:val="000000"/>
              </w:rPr>
              <w:t>Անվանումը</w:t>
            </w:r>
            <w:proofErr w:type="spellEnd"/>
          </w:p>
        </w:tc>
      </w:tr>
      <w:tr w:rsidR="006D5B60" w:rsidRPr="006D5B60" w:rsidTr="006D5B60">
        <w:trPr>
          <w:trHeight w:val="69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</w:tr>
      <w:tr w:rsidR="006D5B60" w:rsidRPr="006D5B60" w:rsidTr="006D5B6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0100075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Սեդան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VAZ 21074</w:t>
            </w:r>
          </w:p>
        </w:tc>
      </w:tr>
      <w:tr w:rsidR="006D5B60" w:rsidRPr="006D5B60" w:rsidTr="006D5B6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0100083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Բեռնատար-ֆուրգոն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ZAZ 1105-58-45</w:t>
            </w:r>
          </w:p>
        </w:tc>
      </w:tr>
      <w:tr w:rsidR="006D5B60" w:rsidRPr="006D5B60" w:rsidTr="006D5B6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4100096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Թեթև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Մարդատար-Սեդան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Hyundai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Elantra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</w:t>
            </w:r>
            <w:r w:rsidRPr="006D5B60">
              <w:rPr>
                <w:rFonts w:ascii="Tahoma" w:hAnsi="Tahoma" w:cs="Tahoma"/>
                <w:color w:val="000000"/>
                <w:sz w:val="20"/>
                <w:szCs w:val="20"/>
              </w:rPr>
              <w:t>․</w:t>
            </w: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0 I</w:t>
            </w:r>
          </w:p>
        </w:tc>
      </w:tr>
    </w:tbl>
    <w:p w:rsidR="006D5B60" w:rsidRPr="006D5B60" w:rsidRDefault="006D5B60" w:rsidP="00AB6722">
      <w:pPr>
        <w:tabs>
          <w:tab w:val="left" w:pos="3900"/>
        </w:tabs>
        <w:jc w:val="center"/>
        <w:rPr>
          <w:rFonts w:ascii="GHEA Grapalat" w:hAnsi="GHEA Grapalat"/>
          <w:b/>
          <w:color w:val="000000" w:themeColor="text1"/>
          <w:sz w:val="28"/>
          <w:szCs w:val="24"/>
        </w:rPr>
      </w:pPr>
    </w:p>
    <w:p w:rsidR="006D5B60" w:rsidRDefault="006D5B60" w:rsidP="00AB6722">
      <w:pPr>
        <w:tabs>
          <w:tab w:val="left" w:pos="3900"/>
        </w:tabs>
        <w:jc w:val="center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</w:p>
    <w:p w:rsidR="006D5B60" w:rsidRDefault="006D5B60" w:rsidP="00AB6722">
      <w:pPr>
        <w:tabs>
          <w:tab w:val="left" w:pos="3900"/>
        </w:tabs>
        <w:jc w:val="center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</w:p>
    <w:p w:rsidR="00B16D21" w:rsidRDefault="00B16D21" w:rsidP="00AB6722">
      <w:pPr>
        <w:tabs>
          <w:tab w:val="left" w:pos="3900"/>
        </w:tabs>
        <w:jc w:val="center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</w:p>
    <w:p w:rsidR="00B16D21" w:rsidRDefault="00B16D21" w:rsidP="00AB6722">
      <w:pPr>
        <w:tabs>
          <w:tab w:val="left" w:pos="3900"/>
        </w:tabs>
        <w:jc w:val="center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</w:p>
    <w:p w:rsidR="006D5B60" w:rsidRDefault="006D5B60" w:rsidP="00AB6722">
      <w:pPr>
        <w:tabs>
          <w:tab w:val="left" w:pos="3900"/>
        </w:tabs>
        <w:jc w:val="center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</w:p>
    <w:p w:rsidR="006D5B60" w:rsidRDefault="006D5B60" w:rsidP="006D5B60">
      <w:pPr>
        <w:spacing w:after="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</w:pP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 xml:space="preserve">Առինջ համայնքային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տնտեսություն</w:t>
      </w:r>
      <w:r w:rsidRPr="006D5B60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»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համայնքային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ոչ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առևտրային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կազմակերպությանն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անհատույց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օգտագործման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իրավունքով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տրամադրվող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գույքի</w:t>
      </w:r>
    </w:p>
    <w:p w:rsidR="006D5B60" w:rsidRPr="006D5B60" w:rsidRDefault="006D5B60" w:rsidP="006D5B60">
      <w:pPr>
        <w:spacing w:after="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</w:pPr>
    </w:p>
    <w:tbl>
      <w:tblPr>
        <w:tblW w:w="8900" w:type="dxa"/>
        <w:tblInd w:w="113" w:type="dxa"/>
        <w:tblLook w:val="04A0" w:firstRow="1" w:lastRow="0" w:firstColumn="1" w:lastColumn="0" w:noHBand="0" w:noVBand="1"/>
      </w:tblPr>
      <w:tblGrid>
        <w:gridCol w:w="833"/>
        <w:gridCol w:w="1726"/>
        <w:gridCol w:w="6341"/>
      </w:tblGrid>
      <w:tr w:rsidR="006D5B60" w:rsidRPr="006D5B60" w:rsidTr="006D5B60">
        <w:trPr>
          <w:trHeight w:val="105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r w:rsidRPr="006D5B60">
              <w:rPr>
                <w:rFonts w:ascii="GHEA Grapalat" w:hAnsi="GHEA Grapalat"/>
                <w:b/>
                <w:bCs/>
                <w:color w:val="000000"/>
              </w:rPr>
              <w:t>Հ/Հ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proofErr w:type="spellStart"/>
            <w:r w:rsidRPr="006D5B60">
              <w:rPr>
                <w:rFonts w:ascii="GHEA Grapalat" w:hAnsi="GHEA Grapalat"/>
                <w:b/>
                <w:bCs/>
                <w:color w:val="000000"/>
              </w:rPr>
              <w:t>Գույքահամար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</w:rPr>
            </w:pPr>
            <w:proofErr w:type="spellStart"/>
            <w:r w:rsidRPr="006D5B60">
              <w:rPr>
                <w:rFonts w:ascii="GHEA Grapalat" w:hAnsi="GHEA Grapalat"/>
                <w:b/>
                <w:bCs/>
                <w:color w:val="000000"/>
              </w:rPr>
              <w:t>Անվանումը</w:t>
            </w:r>
            <w:proofErr w:type="spellEnd"/>
          </w:p>
        </w:tc>
      </w:tr>
      <w:tr w:rsidR="006D5B60" w:rsidRPr="006D5B60" w:rsidTr="006D5B60">
        <w:trPr>
          <w:trHeight w:val="69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</w:p>
        </w:tc>
      </w:tr>
      <w:tr w:rsidR="006D5B60" w:rsidRPr="006D5B60" w:rsidTr="006D5B6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3200019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GAZ 31105-120</w:t>
            </w:r>
          </w:p>
        </w:tc>
      </w:tr>
      <w:tr w:rsidR="006D5B60" w:rsidRPr="006D5B60" w:rsidTr="006D5B6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3200022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Աղբատար-Հատուկ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433362</w:t>
            </w:r>
          </w:p>
        </w:tc>
      </w:tr>
      <w:tr w:rsidR="006D5B60" w:rsidRPr="006D5B60" w:rsidTr="006D5B6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3200023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Աղբատար-Հատուկ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GAZ 330900-1357-02</w:t>
            </w:r>
          </w:p>
        </w:tc>
      </w:tr>
      <w:tr w:rsidR="006D5B60" w:rsidRPr="006D5B60" w:rsidTr="006D5B6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3200025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Ինքնաթափ-Բեռնատար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MMZ-4502</w:t>
            </w:r>
          </w:p>
        </w:tc>
      </w:tr>
      <w:tr w:rsidR="006D5B60" w:rsidRPr="006D5B60" w:rsidTr="006D5B6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3200027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Ինքնաթափ-Բեռնատար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ZIL MMZ-45021</w:t>
            </w:r>
          </w:p>
        </w:tc>
      </w:tr>
      <w:tr w:rsidR="006D5B60" w:rsidRPr="006D5B60" w:rsidTr="006D5B6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3200028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Տրակտոր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Բելարուս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92Պ</w:t>
            </w:r>
          </w:p>
        </w:tc>
      </w:tr>
      <w:tr w:rsidR="006D5B60" w:rsidRPr="006D5B60" w:rsidTr="006D5B60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3200024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B60" w:rsidRPr="006D5B60" w:rsidRDefault="006D5B60" w:rsidP="006D5B6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>Աղբատար-Հատուկ</w:t>
            </w:r>
            <w:proofErr w:type="spellEnd"/>
            <w:r w:rsidRPr="006D5B6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GAZ 330900-1357</w:t>
            </w:r>
          </w:p>
        </w:tc>
      </w:tr>
    </w:tbl>
    <w:p w:rsidR="006D5B60" w:rsidRDefault="006D5B60" w:rsidP="00AB6722">
      <w:pPr>
        <w:tabs>
          <w:tab w:val="left" w:pos="3900"/>
        </w:tabs>
        <w:jc w:val="center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</w:p>
    <w:p w:rsidR="001C2FAE" w:rsidRDefault="001C2FAE" w:rsidP="00F6169B">
      <w:pPr>
        <w:spacing w:after="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</w:pPr>
    </w:p>
    <w:p w:rsidR="001C2FAE" w:rsidRDefault="001C2FAE" w:rsidP="00F6169B">
      <w:pPr>
        <w:spacing w:after="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</w:pPr>
    </w:p>
    <w:p w:rsidR="001C2FAE" w:rsidRDefault="001C2FAE" w:rsidP="00F6169B">
      <w:pPr>
        <w:spacing w:after="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</w:pPr>
    </w:p>
    <w:p w:rsidR="001C2FAE" w:rsidRDefault="001C2FAE" w:rsidP="00F6169B">
      <w:pPr>
        <w:spacing w:after="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</w:pPr>
    </w:p>
    <w:p w:rsidR="001C2FAE" w:rsidRDefault="001C2FAE" w:rsidP="00F6169B">
      <w:pPr>
        <w:spacing w:after="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</w:pPr>
    </w:p>
    <w:p w:rsidR="001C2FAE" w:rsidRDefault="001C2FAE" w:rsidP="00F6169B">
      <w:pPr>
        <w:spacing w:after="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</w:pPr>
    </w:p>
    <w:p w:rsidR="00F6169B" w:rsidRDefault="00F6169B" w:rsidP="00F6169B">
      <w:pPr>
        <w:spacing w:after="0" w:line="240" w:lineRule="auto"/>
        <w:jc w:val="center"/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Առինջի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«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Անահիտ Ծառուկյանի անվան բժշկական ամբուլատորիա</w:t>
      </w:r>
      <w:r w:rsidRPr="006D5B60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>»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համայնքային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ոչ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առևտրային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կազմակերպությանն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անհատույց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օգտագործման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իրավունքով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տրամադրվող</w:t>
      </w:r>
      <w:r w:rsidRPr="006D5B6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D5B60"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>գույքի</w:t>
      </w:r>
    </w:p>
    <w:p w:rsidR="00F6169B" w:rsidRDefault="00F6169B" w:rsidP="00AB6722">
      <w:pPr>
        <w:tabs>
          <w:tab w:val="left" w:pos="3900"/>
        </w:tabs>
        <w:jc w:val="center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</w:p>
    <w:tbl>
      <w:tblPr>
        <w:tblW w:w="9960" w:type="dxa"/>
        <w:tblInd w:w="113" w:type="dxa"/>
        <w:tblLook w:val="04A0" w:firstRow="1" w:lastRow="0" w:firstColumn="1" w:lastColumn="0" w:noHBand="0" w:noVBand="1"/>
      </w:tblPr>
      <w:tblGrid>
        <w:gridCol w:w="880"/>
        <w:gridCol w:w="2020"/>
        <w:gridCol w:w="7060"/>
      </w:tblGrid>
      <w:tr w:rsidR="00F6169B" w:rsidRPr="00F6169B" w:rsidTr="00F6169B">
        <w:trPr>
          <w:trHeight w:val="105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9B" w:rsidRPr="00F6169B" w:rsidRDefault="00F6169B" w:rsidP="00F6169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F6169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9B" w:rsidRPr="00F6169B" w:rsidRDefault="00F6169B" w:rsidP="00F6169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169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Գույքահամար</w:t>
            </w:r>
            <w:proofErr w:type="spellEnd"/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9B" w:rsidRPr="00F6169B" w:rsidRDefault="00F6169B" w:rsidP="00F6169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169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</w:tr>
      <w:tr w:rsidR="00F6169B" w:rsidRPr="00F6169B" w:rsidTr="006C610A">
        <w:trPr>
          <w:trHeight w:val="50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9B" w:rsidRPr="00F6169B" w:rsidRDefault="00F6169B" w:rsidP="00F6169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9B" w:rsidRPr="00F6169B" w:rsidRDefault="00F6169B" w:rsidP="00F6169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69B" w:rsidRPr="00F6169B" w:rsidRDefault="00F6169B" w:rsidP="00F6169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169B" w:rsidRPr="00F6169B" w:rsidTr="00F6169B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9B" w:rsidRPr="00F6169B" w:rsidRDefault="00F6169B" w:rsidP="00F6169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6169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9B" w:rsidRPr="00F6169B" w:rsidRDefault="00F6169B" w:rsidP="00F6169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F6169B">
              <w:rPr>
                <w:rFonts w:ascii="GHEA Grapalat" w:hAnsi="GHEA Grapalat"/>
                <w:color w:val="000000"/>
                <w:sz w:val="20"/>
                <w:szCs w:val="20"/>
              </w:rPr>
              <w:t>3200021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69B" w:rsidRPr="00F6169B" w:rsidRDefault="00F6169B" w:rsidP="00F6169B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F6169B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F6169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169B">
              <w:rPr>
                <w:rFonts w:ascii="GHEA Grapalat" w:hAnsi="GHEA Grapalat"/>
                <w:color w:val="000000"/>
                <w:sz w:val="20"/>
                <w:szCs w:val="20"/>
              </w:rPr>
              <w:t>Հատուկ-Շտապ</w:t>
            </w:r>
            <w:proofErr w:type="spellEnd"/>
            <w:r w:rsidRPr="00F6169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169B">
              <w:rPr>
                <w:rFonts w:ascii="GHEA Grapalat" w:hAnsi="GHEA Grapalat"/>
                <w:color w:val="000000"/>
                <w:sz w:val="20"/>
                <w:szCs w:val="20"/>
              </w:rPr>
              <w:t>Օգնության</w:t>
            </w:r>
            <w:proofErr w:type="spellEnd"/>
            <w:r w:rsidRPr="00F6169B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ԳԱԶ-32214-42</w:t>
            </w:r>
          </w:p>
        </w:tc>
      </w:tr>
    </w:tbl>
    <w:p w:rsidR="006D5B60" w:rsidRPr="00F6169B" w:rsidRDefault="006D5B60" w:rsidP="00AB6722">
      <w:pPr>
        <w:tabs>
          <w:tab w:val="left" w:pos="3900"/>
        </w:tabs>
        <w:jc w:val="center"/>
        <w:rPr>
          <w:rFonts w:ascii="GHEA Grapalat" w:hAnsi="GHEA Grapalat"/>
          <w:b/>
          <w:color w:val="000000" w:themeColor="text1"/>
          <w:sz w:val="28"/>
          <w:szCs w:val="24"/>
        </w:rPr>
      </w:pPr>
    </w:p>
    <w:p w:rsidR="00F6169B" w:rsidRDefault="00F6169B" w:rsidP="00AB6722">
      <w:pPr>
        <w:tabs>
          <w:tab w:val="left" w:pos="3900"/>
        </w:tabs>
        <w:jc w:val="center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</w:p>
    <w:p w:rsidR="001C2FAE" w:rsidRDefault="001C2FAE" w:rsidP="00AB6722">
      <w:pPr>
        <w:tabs>
          <w:tab w:val="left" w:pos="3900"/>
        </w:tabs>
        <w:jc w:val="center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</w:p>
    <w:p w:rsidR="001C2FAE" w:rsidRDefault="001C2FAE" w:rsidP="00AB6722">
      <w:pPr>
        <w:tabs>
          <w:tab w:val="left" w:pos="3900"/>
        </w:tabs>
        <w:jc w:val="center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</w:p>
    <w:p w:rsidR="001C2FAE" w:rsidRDefault="001C2FAE" w:rsidP="00AB6722">
      <w:pPr>
        <w:tabs>
          <w:tab w:val="left" w:pos="3900"/>
        </w:tabs>
        <w:jc w:val="center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</w:p>
    <w:p w:rsidR="001C2FAE" w:rsidRDefault="001C2FAE" w:rsidP="001C2FAE">
      <w:pPr>
        <w:tabs>
          <w:tab w:val="left" w:pos="3900"/>
        </w:tabs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</w:p>
    <w:p w:rsidR="006274E0" w:rsidRPr="00AB6722" w:rsidRDefault="00AB6722" w:rsidP="00AB6722">
      <w:pPr>
        <w:tabs>
          <w:tab w:val="left" w:pos="3900"/>
        </w:tabs>
        <w:jc w:val="center"/>
        <w:rPr>
          <w:rFonts w:ascii="GHEA Grapalat" w:hAnsi="GHEA Grapalat"/>
          <w:b/>
          <w:color w:val="000000" w:themeColor="text1"/>
          <w:sz w:val="28"/>
          <w:szCs w:val="24"/>
          <w:lang w:val="hy-AM"/>
        </w:rPr>
      </w:pPr>
      <w:r w:rsidRPr="00AB6722">
        <w:rPr>
          <w:rFonts w:ascii="GHEA Grapalat" w:hAnsi="GHEA Grapalat"/>
          <w:b/>
          <w:color w:val="000000" w:themeColor="text1"/>
          <w:sz w:val="28"/>
          <w:szCs w:val="24"/>
          <w:lang w:val="hy-AM"/>
        </w:rPr>
        <w:t>Ցանկ N2</w:t>
      </w:r>
    </w:p>
    <w:p w:rsidR="00F6169B" w:rsidRDefault="00AB6722" w:rsidP="00AB6722">
      <w:pPr>
        <w:tabs>
          <w:tab w:val="left" w:pos="3900"/>
        </w:tabs>
        <w:jc w:val="center"/>
        <w:rPr>
          <w:rFonts w:ascii="GHEA Grapalat" w:eastAsia="Calibri" w:hAnsi="GHEA Grapalat"/>
          <w:b/>
          <w:color w:val="000000" w:themeColor="text1"/>
          <w:sz w:val="28"/>
          <w:szCs w:val="24"/>
          <w:lang w:val="hy-AM" w:eastAsia="en-US" w:bidi="en-US"/>
        </w:rPr>
      </w:pPr>
      <w:r w:rsidRPr="00AB6722">
        <w:rPr>
          <w:rFonts w:ascii="GHEA Grapalat" w:eastAsia="Calibri" w:hAnsi="GHEA Grapalat"/>
          <w:b/>
          <w:color w:val="000000" w:themeColor="text1"/>
          <w:sz w:val="28"/>
          <w:szCs w:val="24"/>
          <w:lang w:val="hy-AM" w:eastAsia="en-US" w:bidi="en-US"/>
        </w:rPr>
        <w:t>2023 թվականի ընթացքում  օտարման ենթակա տրանսպորտայ</w:t>
      </w:r>
      <w:r w:rsidR="006C17B3">
        <w:rPr>
          <w:rFonts w:ascii="GHEA Grapalat" w:eastAsia="Calibri" w:hAnsi="GHEA Grapalat"/>
          <w:b/>
          <w:color w:val="000000" w:themeColor="text1"/>
          <w:sz w:val="28"/>
          <w:szCs w:val="24"/>
          <w:lang w:val="hy-AM" w:eastAsia="en-US" w:bidi="en-US"/>
        </w:rPr>
        <w:t>ի</w:t>
      </w:r>
      <w:r w:rsidRPr="00AB6722">
        <w:rPr>
          <w:rFonts w:ascii="GHEA Grapalat" w:eastAsia="Calibri" w:hAnsi="GHEA Grapalat"/>
          <w:b/>
          <w:color w:val="000000" w:themeColor="text1"/>
          <w:sz w:val="28"/>
          <w:szCs w:val="24"/>
          <w:lang w:val="hy-AM" w:eastAsia="en-US" w:bidi="en-US"/>
        </w:rPr>
        <w:t xml:space="preserve">ն </w:t>
      </w:r>
    </w:p>
    <w:p w:rsidR="009A6468" w:rsidRPr="00AB6722" w:rsidRDefault="00AB6722" w:rsidP="00AB6722">
      <w:pPr>
        <w:tabs>
          <w:tab w:val="left" w:pos="3900"/>
        </w:tabs>
        <w:jc w:val="center"/>
        <w:rPr>
          <w:rFonts w:ascii="GHEA Grapalat" w:hAnsi="GHEA Grapalat"/>
          <w:b/>
          <w:color w:val="FF0000"/>
          <w:sz w:val="28"/>
          <w:szCs w:val="24"/>
          <w:lang w:val="hy-AM"/>
        </w:rPr>
      </w:pPr>
      <w:r w:rsidRPr="00AB6722">
        <w:rPr>
          <w:rFonts w:ascii="GHEA Grapalat" w:eastAsia="Calibri" w:hAnsi="GHEA Grapalat"/>
          <w:b/>
          <w:color w:val="000000" w:themeColor="text1"/>
          <w:sz w:val="28"/>
          <w:szCs w:val="24"/>
          <w:lang w:val="hy-AM" w:eastAsia="en-US" w:bidi="en-US"/>
        </w:rPr>
        <w:t>միջոցները</w:t>
      </w:r>
    </w:p>
    <w:tbl>
      <w:tblPr>
        <w:tblW w:w="8926" w:type="dxa"/>
        <w:tblInd w:w="113" w:type="dxa"/>
        <w:tblLook w:val="04A0" w:firstRow="1" w:lastRow="0" w:firstColumn="1" w:lastColumn="0" w:noHBand="0" w:noVBand="1"/>
      </w:tblPr>
      <w:tblGrid>
        <w:gridCol w:w="646"/>
        <w:gridCol w:w="1863"/>
        <w:gridCol w:w="6417"/>
      </w:tblGrid>
      <w:tr w:rsidR="00E8004E" w:rsidRPr="00E8004E" w:rsidTr="001C2FAE">
        <w:trPr>
          <w:trHeight w:val="509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E8004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8004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Գույքահամար</w:t>
            </w:r>
            <w:proofErr w:type="spellEnd"/>
          </w:p>
        </w:tc>
        <w:tc>
          <w:tcPr>
            <w:tcW w:w="6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8004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</w:tr>
      <w:tr w:rsidR="00E8004E" w:rsidRPr="00E8004E" w:rsidTr="001C2FAE">
        <w:trPr>
          <w:trHeight w:val="509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004E" w:rsidRPr="00E8004E" w:rsidTr="001C2FAE">
        <w:trPr>
          <w:trHeight w:val="5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0100073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ունիվերսալ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Toyota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Land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Cruiser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150 2.7GAS</w:t>
            </w:r>
          </w:p>
        </w:tc>
      </w:tr>
      <w:tr w:rsidR="00E8004E" w:rsidRPr="00E8004E" w:rsidTr="001C2FAE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3200018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Hyundai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Elantra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1.6</w:t>
            </w:r>
          </w:p>
        </w:tc>
      </w:tr>
      <w:tr w:rsidR="00E8004E" w:rsidRPr="00E8004E" w:rsidTr="001C2FAE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8004E">
              <w:rPr>
                <w:rFonts w:ascii="GHEA Grapalat" w:hAnsi="GHEA Grapalat"/>
                <w:sz w:val="16"/>
                <w:szCs w:val="16"/>
              </w:rPr>
              <w:t>3300009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Ավտոմեքենա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Թեթև-Մարդատար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Hyundai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Tucson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2.0 I</w:t>
            </w:r>
          </w:p>
        </w:tc>
      </w:tr>
      <w:tr w:rsidR="00E8004E" w:rsidRPr="00E8004E" w:rsidTr="001C2FAE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8004E">
              <w:rPr>
                <w:rFonts w:ascii="GHEA Grapalat" w:hAnsi="GHEA Grapalat"/>
                <w:sz w:val="16"/>
                <w:szCs w:val="16"/>
              </w:rPr>
              <w:t>3500016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Ավտոմեքենա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Թեթև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Մարդատար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Ունիվերսալ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ՎԱԶ-21214</w:t>
            </w:r>
          </w:p>
        </w:tc>
      </w:tr>
      <w:tr w:rsidR="00E8004E" w:rsidRPr="00E8004E" w:rsidTr="001C2FAE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8004E">
              <w:rPr>
                <w:rFonts w:ascii="GHEA Grapalat" w:hAnsi="GHEA Grapalat"/>
                <w:sz w:val="16"/>
                <w:szCs w:val="16"/>
              </w:rPr>
              <w:t>3500017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Ավտոմեքենա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Թեթև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Մարդատար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Ունիվերսալ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KIA </w:t>
            </w: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Sportage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2.7L</w:t>
            </w:r>
          </w:p>
        </w:tc>
      </w:tr>
      <w:tr w:rsidR="00E8004E" w:rsidRPr="00E8004E" w:rsidTr="001C2FAE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8004E">
              <w:rPr>
                <w:rFonts w:ascii="GHEA Grapalat" w:hAnsi="GHEA Grapalat"/>
                <w:sz w:val="20"/>
                <w:szCs w:val="20"/>
              </w:rPr>
              <w:t>3800013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Ավտոմեքենա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Թեթև-Մարդատար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VAZ 21214-130-20</w:t>
            </w:r>
          </w:p>
        </w:tc>
      </w:tr>
      <w:tr w:rsidR="00E8004E" w:rsidRPr="00E8004E" w:rsidTr="001C2FAE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3900008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Թեթեվ-Մարդատար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Toyota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Camry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2.5</w:t>
            </w:r>
          </w:p>
        </w:tc>
      </w:tr>
      <w:tr w:rsidR="00E8004E" w:rsidRPr="00E8004E" w:rsidTr="001C2FAE">
        <w:trPr>
          <w:trHeight w:val="6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4000008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Թեթև-Մարդատար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Սեդան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Audi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A6</w:t>
            </w:r>
          </w:p>
        </w:tc>
      </w:tr>
      <w:tr w:rsidR="00E8004E" w:rsidRPr="00E8004E" w:rsidTr="001C2FA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8004E">
              <w:rPr>
                <w:rFonts w:ascii="GHEA Grapalat" w:hAnsi="GHEA Grapalat"/>
                <w:sz w:val="20"/>
                <w:szCs w:val="20"/>
              </w:rPr>
              <w:t>3700008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Ավտոմեքենա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sz w:val="20"/>
                <w:szCs w:val="20"/>
              </w:rPr>
              <w:t>Մարդատար-Սեդան</w:t>
            </w:r>
            <w:proofErr w:type="spellEnd"/>
            <w:r w:rsidRPr="00E8004E">
              <w:rPr>
                <w:rFonts w:ascii="GHEA Grapalat" w:hAnsi="GHEA Grapalat"/>
                <w:sz w:val="20"/>
                <w:szCs w:val="20"/>
              </w:rPr>
              <w:t xml:space="preserve"> ԳԱԶ 3110-121</w:t>
            </w:r>
          </w:p>
        </w:tc>
      </w:tr>
      <w:tr w:rsidR="00E8004E" w:rsidRPr="00E8004E" w:rsidTr="001C2FA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0100115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վակումային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ավլող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Karcher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ICC1</w:t>
            </w:r>
          </w:p>
        </w:tc>
      </w:tr>
      <w:tr w:rsidR="00E8004E" w:rsidRPr="00E8004E" w:rsidTr="001C2FA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0100116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Ավտոմեքենա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ավլող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Sweeping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machine</w:t>
            </w:r>
            <w:proofErr w:type="spellEnd"/>
          </w:p>
        </w:tc>
      </w:tr>
      <w:tr w:rsidR="00E8004E" w:rsidRPr="00E8004E" w:rsidTr="001C2FAE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0100117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04E" w:rsidRPr="00E8004E" w:rsidRDefault="00E8004E" w:rsidP="00E8004E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Մեքենա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գծանշող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Larius</w:t>
            </w:r>
            <w:proofErr w:type="spellEnd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04E">
              <w:rPr>
                <w:rFonts w:ascii="GHEA Grapalat" w:hAnsi="GHEA Grapalat"/>
                <w:color w:val="000000"/>
                <w:sz w:val="20"/>
                <w:szCs w:val="20"/>
              </w:rPr>
              <w:t>Dali</w:t>
            </w:r>
            <w:proofErr w:type="spellEnd"/>
          </w:p>
        </w:tc>
      </w:tr>
    </w:tbl>
    <w:p w:rsidR="001C2FAE" w:rsidRDefault="001C2FAE" w:rsidP="00761C7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sz w:val="28"/>
          <w:lang w:val="hy-AM"/>
        </w:rPr>
      </w:pPr>
    </w:p>
    <w:p w:rsidR="001C2FAE" w:rsidRDefault="001C2FAE" w:rsidP="00761C7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sz w:val="28"/>
          <w:lang w:val="hy-AM"/>
        </w:rPr>
      </w:pPr>
    </w:p>
    <w:p w:rsidR="00761C7F" w:rsidRPr="006C610A" w:rsidRDefault="006C610A" w:rsidP="00761C7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sz w:val="28"/>
          <w:lang w:val="hy-AM"/>
        </w:rPr>
      </w:pPr>
      <w:r w:rsidRPr="006C610A">
        <w:rPr>
          <w:rFonts w:ascii="GHEA Grapalat" w:hAnsi="GHEA Grapalat"/>
          <w:b/>
          <w:color w:val="000000" w:themeColor="text1"/>
          <w:sz w:val="28"/>
          <w:lang w:val="hy-AM"/>
        </w:rPr>
        <w:t>Ցանկ</w:t>
      </w:r>
      <w:r w:rsidR="00761C7F" w:rsidRPr="006C610A">
        <w:rPr>
          <w:rFonts w:ascii="GHEA Grapalat" w:hAnsi="GHEA Grapalat"/>
          <w:b/>
          <w:color w:val="000000" w:themeColor="text1"/>
          <w:sz w:val="28"/>
          <w:lang w:val="hy-AM"/>
        </w:rPr>
        <w:t xml:space="preserve"> N 3</w:t>
      </w:r>
    </w:p>
    <w:p w:rsidR="00761C7F" w:rsidRPr="006C610A" w:rsidRDefault="006C610A" w:rsidP="00761C7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sz w:val="28"/>
          <w:lang w:val="hy-AM"/>
        </w:rPr>
      </w:pPr>
      <w:r w:rsidRPr="006C610A">
        <w:rPr>
          <w:rFonts w:ascii="GHEA Grapalat" w:hAnsi="GHEA Grapalat"/>
          <w:b/>
          <w:color w:val="000000" w:themeColor="text1"/>
          <w:sz w:val="28"/>
          <w:lang w:val="hy-AM"/>
        </w:rPr>
        <w:t>Ծրագրի իրականացման կանխատեսվող ծախսերը և սպասվելիք մուտքերը</w:t>
      </w:r>
    </w:p>
    <w:p w:rsidR="00761C7F" w:rsidRPr="007B0175" w:rsidRDefault="00761C7F" w:rsidP="00761C7F">
      <w:pPr>
        <w:spacing w:after="0" w:line="240" w:lineRule="auto"/>
        <w:jc w:val="center"/>
        <w:rPr>
          <w:rFonts w:ascii="GHEA Grapalat" w:hAnsi="GHEA Grapalat"/>
          <w:color w:val="000000" w:themeColor="text1"/>
          <w:sz w:val="21"/>
          <w:szCs w:val="21"/>
          <w:lang w:val="hy-AM"/>
        </w:rPr>
      </w:pPr>
    </w:p>
    <w:tbl>
      <w:tblPr>
        <w:tblW w:w="100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7880"/>
        <w:gridCol w:w="1604"/>
      </w:tblGrid>
      <w:tr w:rsidR="00761C7F" w:rsidRPr="007B0175" w:rsidTr="00761C7F">
        <w:trPr>
          <w:trHeight w:val="74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C7F" w:rsidRPr="007B0175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NN</w:t>
            </w:r>
          </w:p>
          <w:p w:rsidR="00761C7F" w:rsidRPr="007B0175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C7F" w:rsidRPr="007B0175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Ծրագրի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իրականացման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ծախսի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61C7F" w:rsidRPr="007B0175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(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հազ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. ՀՀ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դրամ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)</w:t>
            </w:r>
          </w:p>
        </w:tc>
      </w:tr>
      <w:tr w:rsidR="00761C7F" w:rsidRPr="007B0175" w:rsidTr="000846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C7F" w:rsidRPr="007B0175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863BB5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Ապահովագրական ծախսեր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3F532C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1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000,0</w:t>
            </w:r>
          </w:p>
        </w:tc>
      </w:tr>
      <w:tr w:rsidR="00761C7F" w:rsidRPr="007B0175" w:rsidTr="000846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761C7F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Տրանսպորտային նյութեր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15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000,0</w:t>
            </w:r>
          </w:p>
        </w:tc>
      </w:tr>
      <w:tr w:rsidR="00761C7F" w:rsidRPr="007B0175" w:rsidTr="000846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Որից՝ վառելիք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10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000,0</w:t>
            </w:r>
          </w:p>
        </w:tc>
      </w:tr>
      <w:tr w:rsidR="00761C7F" w:rsidRPr="007B0175" w:rsidTr="000846A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7B0175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Ընդամենը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ծախսերը</w:t>
            </w:r>
            <w:proofErr w:type="spellEnd"/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8E4BA3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16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000,0</w:t>
            </w:r>
          </w:p>
        </w:tc>
      </w:tr>
      <w:tr w:rsidR="00761C7F" w:rsidRPr="007B0175" w:rsidTr="000846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7B0175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7B0175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Ծրագրից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սպասվելիք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մուտքի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7B0175" w:rsidRDefault="00761C7F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761C7F" w:rsidRPr="007B0175" w:rsidTr="000846A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7B0175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7B0175" w:rsidRDefault="00F239BE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Հիմնական միջոցների իրացումից մուտքեր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3F532C" w:rsidRDefault="00F239BE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33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000,0</w:t>
            </w:r>
          </w:p>
        </w:tc>
      </w:tr>
      <w:tr w:rsidR="00761C7F" w:rsidRPr="007B0175" w:rsidTr="000846A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7B0175" w:rsidRDefault="00761C7F" w:rsidP="000846A4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Ընդամենը</w:t>
            </w:r>
            <w:proofErr w:type="spellEnd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մուտքերը</w:t>
            </w:r>
            <w:proofErr w:type="spellEnd"/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C7F" w:rsidRPr="008E4BA3" w:rsidRDefault="00F239BE" w:rsidP="000846A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33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000,0</w:t>
            </w:r>
          </w:p>
        </w:tc>
      </w:tr>
    </w:tbl>
    <w:p w:rsidR="00761C7F" w:rsidRPr="00644BD5" w:rsidRDefault="00761C7F" w:rsidP="00B00D50">
      <w:pPr>
        <w:tabs>
          <w:tab w:val="left" w:pos="3900"/>
        </w:tabs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C365A5" w:rsidRPr="00644BD5" w:rsidRDefault="00C365A5" w:rsidP="00B00D50">
      <w:pPr>
        <w:tabs>
          <w:tab w:val="left" w:pos="3900"/>
        </w:tabs>
        <w:rPr>
          <w:rFonts w:ascii="GHEA Grapalat" w:hAnsi="GHEA Grapalat"/>
          <w:color w:val="FF0000"/>
          <w:sz w:val="24"/>
          <w:szCs w:val="24"/>
          <w:lang w:val="hy-AM"/>
        </w:rPr>
      </w:pPr>
    </w:p>
    <w:sectPr w:rsidR="00C365A5" w:rsidRPr="00644BD5" w:rsidSect="00644BD5">
      <w:pgSz w:w="11906" w:h="16838"/>
      <w:pgMar w:top="28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1F4" w:rsidRDefault="00DF21F4" w:rsidP="00836243">
      <w:pPr>
        <w:spacing w:after="0" w:line="240" w:lineRule="auto"/>
      </w:pPr>
      <w:r>
        <w:separator/>
      </w:r>
    </w:p>
  </w:endnote>
  <w:endnote w:type="continuationSeparator" w:id="0">
    <w:p w:rsidR="00DF21F4" w:rsidRDefault="00DF21F4" w:rsidP="0083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1F4" w:rsidRDefault="00DF21F4" w:rsidP="00836243">
      <w:pPr>
        <w:spacing w:after="0" w:line="240" w:lineRule="auto"/>
      </w:pPr>
      <w:r>
        <w:separator/>
      </w:r>
    </w:p>
  </w:footnote>
  <w:footnote w:type="continuationSeparator" w:id="0">
    <w:p w:rsidR="00DF21F4" w:rsidRDefault="00DF21F4" w:rsidP="0083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2D8"/>
    <w:multiLevelType w:val="hybridMultilevel"/>
    <w:tmpl w:val="79B6D39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38D0"/>
    <w:multiLevelType w:val="multilevel"/>
    <w:tmpl w:val="6898F4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10065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24DF1"/>
    <w:multiLevelType w:val="hybridMultilevel"/>
    <w:tmpl w:val="7228E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A0C62"/>
    <w:multiLevelType w:val="hybridMultilevel"/>
    <w:tmpl w:val="7C8C8F80"/>
    <w:lvl w:ilvl="0" w:tplc="DB0E67A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52F120A8"/>
    <w:multiLevelType w:val="hybridMultilevel"/>
    <w:tmpl w:val="3CFAD284"/>
    <w:lvl w:ilvl="0" w:tplc="C5B09612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EB7161"/>
    <w:multiLevelType w:val="hybridMultilevel"/>
    <w:tmpl w:val="93C472CE"/>
    <w:lvl w:ilvl="0" w:tplc="66121E3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14F14"/>
    <w:multiLevelType w:val="hybridMultilevel"/>
    <w:tmpl w:val="EB68AF98"/>
    <w:lvl w:ilvl="0" w:tplc="D2F47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52E4"/>
    <w:multiLevelType w:val="hybridMultilevel"/>
    <w:tmpl w:val="3ED4C7BE"/>
    <w:lvl w:ilvl="0" w:tplc="922285E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959FB"/>
    <w:multiLevelType w:val="hybridMultilevel"/>
    <w:tmpl w:val="61F8BC0C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EA12DAB"/>
    <w:multiLevelType w:val="hybridMultilevel"/>
    <w:tmpl w:val="C7E06678"/>
    <w:lvl w:ilvl="0" w:tplc="A172444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B23545"/>
    <w:multiLevelType w:val="hybridMultilevel"/>
    <w:tmpl w:val="44AE4C36"/>
    <w:lvl w:ilvl="0" w:tplc="4392864A">
      <w:start w:val="1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4"/>
  </w:num>
  <w:num w:numId="5">
    <w:abstractNumId w:val="17"/>
  </w:num>
  <w:num w:numId="6">
    <w:abstractNumId w:val="7"/>
  </w:num>
  <w:num w:numId="7">
    <w:abstractNumId w:val="9"/>
  </w:num>
  <w:num w:numId="8">
    <w:abstractNumId w:val="4"/>
  </w:num>
  <w:num w:numId="9">
    <w:abstractNumId w:val="13"/>
  </w:num>
  <w:num w:numId="10">
    <w:abstractNumId w:val="5"/>
  </w:num>
  <w:num w:numId="11">
    <w:abstractNumId w:val="1"/>
  </w:num>
  <w:num w:numId="12">
    <w:abstractNumId w:val="10"/>
  </w:num>
  <w:num w:numId="13">
    <w:abstractNumId w:val="3"/>
  </w:num>
  <w:num w:numId="14">
    <w:abstractNumId w:val="16"/>
  </w:num>
  <w:num w:numId="15">
    <w:abstractNumId w:val="11"/>
  </w:num>
  <w:num w:numId="16">
    <w:abstractNumId w:val="1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DA3"/>
    <w:rsid w:val="00004EDC"/>
    <w:rsid w:val="000337DF"/>
    <w:rsid w:val="000356E3"/>
    <w:rsid w:val="0004167F"/>
    <w:rsid w:val="00083FA3"/>
    <w:rsid w:val="000846A4"/>
    <w:rsid w:val="00091DF5"/>
    <w:rsid w:val="000B38A3"/>
    <w:rsid w:val="000B718D"/>
    <w:rsid w:val="000C2F0B"/>
    <w:rsid w:val="000F0C48"/>
    <w:rsid w:val="000F19FD"/>
    <w:rsid w:val="00142CD6"/>
    <w:rsid w:val="00160400"/>
    <w:rsid w:val="001624C5"/>
    <w:rsid w:val="00177F30"/>
    <w:rsid w:val="00186240"/>
    <w:rsid w:val="001B3FDD"/>
    <w:rsid w:val="001C2FAE"/>
    <w:rsid w:val="001C60DD"/>
    <w:rsid w:val="001E1377"/>
    <w:rsid w:val="00200D1A"/>
    <w:rsid w:val="002010E8"/>
    <w:rsid w:val="00217521"/>
    <w:rsid w:val="002264EB"/>
    <w:rsid w:val="00227DDD"/>
    <w:rsid w:val="0023174B"/>
    <w:rsid w:val="00235893"/>
    <w:rsid w:val="0023637B"/>
    <w:rsid w:val="00245F40"/>
    <w:rsid w:val="002607D5"/>
    <w:rsid w:val="002802F0"/>
    <w:rsid w:val="00292DA7"/>
    <w:rsid w:val="002A4083"/>
    <w:rsid w:val="002B0A59"/>
    <w:rsid w:val="002B6FE0"/>
    <w:rsid w:val="002C3C1F"/>
    <w:rsid w:val="002C62DC"/>
    <w:rsid w:val="002D637F"/>
    <w:rsid w:val="003043D0"/>
    <w:rsid w:val="00310273"/>
    <w:rsid w:val="0031722F"/>
    <w:rsid w:val="00347041"/>
    <w:rsid w:val="003518AF"/>
    <w:rsid w:val="00353FF8"/>
    <w:rsid w:val="00371EDA"/>
    <w:rsid w:val="00381265"/>
    <w:rsid w:val="00392537"/>
    <w:rsid w:val="00394F61"/>
    <w:rsid w:val="003A1AE1"/>
    <w:rsid w:val="003A6AAB"/>
    <w:rsid w:val="003B35B2"/>
    <w:rsid w:val="003B3D4F"/>
    <w:rsid w:val="003C190D"/>
    <w:rsid w:val="003C7B3E"/>
    <w:rsid w:val="003F7FAA"/>
    <w:rsid w:val="00407BF6"/>
    <w:rsid w:val="00414234"/>
    <w:rsid w:val="00423327"/>
    <w:rsid w:val="004679FA"/>
    <w:rsid w:val="004A1E26"/>
    <w:rsid w:val="004A474E"/>
    <w:rsid w:val="004B767B"/>
    <w:rsid w:val="004D1163"/>
    <w:rsid w:val="004D14D3"/>
    <w:rsid w:val="004D5423"/>
    <w:rsid w:val="004D7DFD"/>
    <w:rsid w:val="004E1951"/>
    <w:rsid w:val="004E51E6"/>
    <w:rsid w:val="00510DB5"/>
    <w:rsid w:val="00517EE6"/>
    <w:rsid w:val="005312A0"/>
    <w:rsid w:val="0054499E"/>
    <w:rsid w:val="00581769"/>
    <w:rsid w:val="005920CC"/>
    <w:rsid w:val="00596A54"/>
    <w:rsid w:val="00596C8A"/>
    <w:rsid w:val="005B527B"/>
    <w:rsid w:val="005F4255"/>
    <w:rsid w:val="00600A91"/>
    <w:rsid w:val="006051F6"/>
    <w:rsid w:val="006244A3"/>
    <w:rsid w:val="006274E0"/>
    <w:rsid w:val="00627B3E"/>
    <w:rsid w:val="00632553"/>
    <w:rsid w:val="006375BE"/>
    <w:rsid w:val="00644BD5"/>
    <w:rsid w:val="0066050A"/>
    <w:rsid w:val="00663169"/>
    <w:rsid w:val="00672119"/>
    <w:rsid w:val="00672A7E"/>
    <w:rsid w:val="00674F96"/>
    <w:rsid w:val="00681BCC"/>
    <w:rsid w:val="00696637"/>
    <w:rsid w:val="006A6BBA"/>
    <w:rsid w:val="006B41ED"/>
    <w:rsid w:val="006B6C6F"/>
    <w:rsid w:val="006C17B3"/>
    <w:rsid w:val="006C610A"/>
    <w:rsid w:val="006D5B60"/>
    <w:rsid w:val="006D66EA"/>
    <w:rsid w:val="006E237C"/>
    <w:rsid w:val="006E34FC"/>
    <w:rsid w:val="00701FC6"/>
    <w:rsid w:val="00705F02"/>
    <w:rsid w:val="00707A4D"/>
    <w:rsid w:val="007266D5"/>
    <w:rsid w:val="0074604F"/>
    <w:rsid w:val="0075198D"/>
    <w:rsid w:val="00761225"/>
    <w:rsid w:val="00761C7F"/>
    <w:rsid w:val="00792D4F"/>
    <w:rsid w:val="007C6B54"/>
    <w:rsid w:val="007D7EBE"/>
    <w:rsid w:val="007E2893"/>
    <w:rsid w:val="007F159E"/>
    <w:rsid w:val="00802B66"/>
    <w:rsid w:val="0081016B"/>
    <w:rsid w:val="008107E5"/>
    <w:rsid w:val="00810E85"/>
    <w:rsid w:val="00814D1C"/>
    <w:rsid w:val="00836243"/>
    <w:rsid w:val="00844BCA"/>
    <w:rsid w:val="00844FAA"/>
    <w:rsid w:val="00882010"/>
    <w:rsid w:val="00884788"/>
    <w:rsid w:val="008918D1"/>
    <w:rsid w:val="008A1F95"/>
    <w:rsid w:val="008A2111"/>
    <w:rsid w:val="008A3A24"/>
    <w:rsid w:val="008A4618"/>
    <w:rsid w:val="008A7DB2"/>
    <w:rsid w:val="008B2E1A"/>
    <w:rsid w:val="008B5B3B"/>
    <w:rsid w:val="008C030A"/>
    <w:rsid w:val="008C2D57"/>
    <w:rsid w:val="008C54C8"/>
    <w:rsid w:val="008D71FA"/>
    <w:rsid w:val="008D794C"/>
    <w:rsid w:val="009048F7"/>
    <w:rsid w:val="00906D23"/>
    <w:rsid w:val="009353F0"/>
    <w:rsid w:val="0093690A"/>
    <w:rsid w:val="00971356"/>
    <w:rsid w:val="00992308"/>
    <w:rsid w:val="009A39DC"/>
    <w:rsid w:val="009A6468"/>
    <w:rsid w:val="009A7110"/>
    <w:rsid w:val="009B2773"/>
    <w:rsid w:val="009B3201"/>
    <w:rsid w:val="009D078C"/>
    <w:rsid w:val="009E0BD8"/>
    <w:rsid w:val="009F1C76"/>
    <w:rsid w:val="009F3591"/>
    <w:rsid w:val="009F7626"/>
    <w:rsid w:val="00A06B48"/>
    <w:rsid w:val="00A15250"/>
    <w:rsid w:val="00A42DD7"/>
    <w:rsid w:val="00A460D7"/>
    <w:rsid w:val="00A50293"/>
    <w:rsid w:val="00A50F38"/>
    <w:rsid w:val="00A55DA3"/>
    <w:rsid w:val="00A61C6C"/>
    <w:rsid w:val="00A92D2D"/>
    <w:rsid w:val="00AB4AD6"/>
    <w:rsid w:val="00AB6722"/>
    <w:rsid w:val="00AB7DA9"/>
    <w:rsid w:val="00AC3E1F"/>
    <w:rsid w:val="00AC57F8"/>
    <w:rsid w:val="00AC5D17"/>
    <w:rsid w:val="00AE120E"/>
    <w:rsid w:val="00AE41AD"/>
    <w:rsid w:val="00AE7669"/>
    <w:rsid w:val="00B00D50"/>
    <w:rsid w:val="00B01FC0"/>
    <w:rsid w:val="00B16D21"/>
    <w:rsid w:val="00B523DB"/>
    <w:rsid w:val="00B71349"/>
    <w:rsid w:val="00BA3E30"/>
    <w:rsid w:val="00BB2DF9"/>
    <w:rsid w:val="00BB78D0"/>
    <w:rsid w:val="00BB7916"/>
    <w:rsid w:val="00BD34BE"/>
    <w:rsid w:val="00BD7E40"/>
    <w:rsid w:val="00BE37C0"/>
    <w:rsid w:val="00BE3D30"/>
    <w:rsid w:val="00BE4F06"/>
    <w:rsid w:val="00BF005B"/>
    <w:rsid w:val="00BF306C"/>
    <w:rsid w:val="00BF59B0"/>
    <w:rsid w:val="00C07AEA"/>
    <w:rsid w:val="00C21D74"/>
    <w:rsid w:val="00C365A5"/>
    <w:rsid w:val="00C6318A"/>
    <w:rsid w:val="00C70798"/>
    <w:rsid w:val="00C73219"/>
    <w:rsid w:val="00C92B22"/>
    <w:rsid w:val="00CA19EA"/>
    <w:rsid w:val="00CA7FCF"/>
    <w:rsid w:val="00CB028B"/>
    <w:rsid w:val="00CC04EE"/>
    <w:rsid w:val="00CC1478"/>
    <w:rsid w:val="00CC3DC5"/>
    <w:rsid w:val="00CC4E2F"/>
    <w:rsid w:val="00CC5ED2"/>
    <w:rsid w:val="00CC7EB4"/>
    <w:rsid w:val="00CD5684"/>
    <w:rsid w:val="00CE4CCD"/>
    <w:rsid w:val="00CE5630"/>
    <w:rsid w:val="00CF7624"/>
    <w:rsid w:val="00D0055A"/>
    <w:rsid w:val="00D10F2F"/>
    <w:rsid w:val="00D350EF"/>
    <w:rsid w:val="00D53808"/>
    <w:rsid w:val="00D71E57"/>
    <w:rsid w:val="00D868C7"/>
    <w:rsid w:val="00D97D58"/>
    <w:rsid w:val="00DC1455"/>
    <w:rsid w:val="00DC1548"/>
    <w:rsid w:val="00DC7D4A"/>
    <w:rsid w:val="00DD35FB"/>
    <w:rsid w:val="00DD707E"/>
    <w:rsid w:val="00DF21F4"/>
    <w:rsid w:val="00E03A42"/>
    <w:rsid w:val="00E07947"/>
    <w:rsid w:val="00E10C28"/>
    <w:rsid w:val="00E15CAE"/>
    <w:rsid w:val="00E260A9"/>
    <w:rsid w:val="00E32064"/>
    <w:rsid w:val="00E3474A"/>
    <w:rsid w:val="00E433E0"/>
    <w:rsid w:val="00E43FF4"/>
    <w:rsid w:val="00E527CA"/>
    <w:rsid w:val="00E52EDB"/>
    <w:rsid w:val="00E732BD"/>
    <w:rsid w:val="00E8004E"/>
    <w:rsid w:val="00E8043E"/>
    <w:rsid w:val="00E84335"/>
    <w:rsid w:val="00E96CA1"/>
    <w:rsid w:val="00EC14D1"/>
    <w:rsid w:val="00EE0109"/>
    <w:rsid w:val="00F04873"/>
    <w:rsid w:val="00F069C2"/>
    <w:rsid w:val="00F12D31"/>
    <w:rsid w:val="00F16C6B"/>
    <w:rsid w:val="00F239BE"/>
    <w:rsid w:val="00F35C88"/>
    <w:rsid w:val="00F4298E"/>
    <w:rsid w:val="00F43806"/>
    <w:rsid w:val="00F54DFD"/>
    <w:rsid w:val="00F55DF0"/>
    <w:rsid w:val="00F568E0"/>
    <w:rsid w:val="00F6169B"/>
    <w:rsid w:val="00F65EA6"/>
    <w:rsid w:val="00F80715"/>
    <w:rsid w:val="00F82EA9"/>
    <w:rsid w:val="00F95702"/>
    <w:rsid w:val="00FC7827"/>
    <w:rsid w:val="00FE7723"/>
    <w:rsid w:val="00FF3F15"/>
    <w:rsid w:val="00FF556D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C741"/>
  <w15:docId w15:val="{11A1DA67-3F81-403A-9AAF-68BC91F3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E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3C1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3E1F"/>
    <w:rPr>
      <w:b/>
      <w:bCs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9353F0"/>
    <w:pPr>
      <w:spacing w:line="252" w:lineRule="auto"/>
      <w:ind w:left="720"/>
      <w:contextualSpacing/>
    </w:pPr>
    <w:rPr>
      <w:rFonts w:ascii="Cambria" w:eastAsia="Calibri" w:hAnsi="Cambria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9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C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a"/>
    <w:uiPriority w:val="99"/>
    <w:unhideWhenUsed/>
    <w:qFormat/>
    <w:rsid w:val="00AC57F8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</w:rPr>
  </w:style>
  <w:style w:type="character" w:customStyle="1" w:styleId="aa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9"/>
    <w:uiPriority w:val="99"/>
    <w:locked/>
    <w:rsid w:val="00E03A42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E03A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3A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E03A42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A4618"/>
    <w:rPr>
      <w:sz w:val="16"/>
      <w:szCs w:val="16"/>
    </w:rPr>
  </w:style>
  <w:style w:type="table" w:customStyle="1" w:styleId="LightGrid-Accent11">
    <w:name w:val="Light Grid - Accent 11"/>
    <w:basedOn w:val="a1"/>
    <w:uiPriority w:val="62"/>
    <w:rsid w:val="008A461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3C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1">
    <w:name w:val="Заголовок 2 Знак"/>
    <w:basedOn w:val="a0"/>
    <w:link w:val="20"/>
    <w:uiPriority w:val="9"/>
    <w:rsid w:val="003C1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rsid w:val="003C190D"/>
    <w:rPr>
      <w:rFonts w:ascii="Cambria" w:eastAsia="Calibri" w:hAnsi="Cambria" w:cs="Times New Roman"/>
      <w:sz w:val="24"/>
      <w:szCs w:val="24"/>
      <w:lang w:val="en-US" w:bidi="en-US"/>
    </w:rPr>
  </w:style>
  <w:style w:type="paragraph" w:styleId="ae">
    <w:name w:val="footnote text"/>
    <w:basedOn w:val="a"/>
    <w:link w:val="af"/>
    <w:unhideWhenUsed/>
    <w:rsid w:val="003C190D"/>
    <w:pPr>
      <w:spacing w:after="0" w:line="240" w:lineRule="auto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">
    <w:name w:val="Текст сноски Знак"/>
    <w:basedOn w:val="a0"/>
    <w:link w:val="ae"/>
    <w:rsid w:val="003C190D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0">
    <w:name w:val="footnote reference"/>
    <w:basedOn w:val="a0"/>
    <w:uiPriority w:val="99"/>
    <w:unhideWhenUsed/>
    <w:rsid w:val="003C190D"/>
    <w:rPr>
      <w:vertAlign w:val="superscript"/>
    </w:rPr>
  </w:style>
  <w:style w:type="character" w:customStyle="1" w:styleId="af1">
    <w:name w:val="Основной текст_"/>
    <w:basedOn w:val="a0"/>
    <w:link w:val="11"/>
    <w:rsid w:val="003C190D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3C190D"/>
    <w:pPr>
      <w:widowControl w:val="0"/>
      <w:spacing w:after="180" w:line="458" w:lineRule="auto"/>
      <w:ind w:firstLine="400"/>
    </w:pPr>
    <w:rPr>
      <w:rFonts w:ascii="Arial" w:eastAsia="Arial" w:hAnsi="Arial" w:cs="Arial"/>
      <w:lang w:eastAsia="en-US"/>
    </w:rPr>
  </w:style>
  <w:style w:type="character" w:customStyle="1" w:styleId="22">
    <w:name w:val="Заголовок №2_"/>
    <w:basedOn w:val="a0"/>
    <w:link w:val="23"/>
    <w:rsid w:val="003C190D"/>
    <w:rPr>
      <w:rFonts w:ascii="Arial" w:eastAsia="Arial" w:hAnsi="Arial" w:cs="Arial"/>
      <w:b/>
      <w:bCs/>
      <w:color w:val="010065"/>
    </w:rPr>
  </w:style>
  <w:style w:type="paragraph" w:customStyle="1" w:styleId="23">
    <w:name w:val="Заголовок №2"/>
    <w:basedOn w:val="a"/>
    <w:link w:val="22"/>
    <w:rsid w:val="003C190D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  <w:lang w:eastAsia="en-US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3C190D"/>
    <w:rPr>
      <w:rFonts w:ascii="GHEA Grapalat" w:eastAsiaTheme="minorHAnsi" w:hAnsi="GHEA Grapalat" w:cstheme="minorBidi"/>
      <w:b/>
      <w:bCs/>
      <w:lang w:val="en-US" w:eastAsia="en-US"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3C190D"/>
    <w:rPr>
      <w:rFonts w:ascii="GHEA Grapalat" w:eastAsia="Times New Roman" w:hAnsi="GHEA Grapalat" w:cs="Times New Roman"/>
      <w:b/>
      <w:bCs/>
      <w:sz w:val="20"/>
      <w:szCs w:val="20"/>
      <w:lang w:val="en-US" w:eastAsia="ru-RU"/>
    </w:rPr>
  </w:style>
  <w:style w:type="paragraph" w:styleId="af4">
    <w:name w:val="header"/>
    <w:basedOn w:val="a"/>
    <w:link w:val="af5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C190D"/>
    <w:rPr>
      <w:rFonts w:ascii="GHEA Grapalat" w:hAnsi="GHEA Grapalat"/>
      <w:sz w:val="24"/>
      <w:lang w:val="en-US"/>
    </w:rPr>
  </w:style>
  <w:style w:type="paragraph" w:styleId="af6">
    <w:name w:val="footer"/>
    <w:basedOn w:val="a"/>
    <w:link w:val="af7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C190D"/>
    <w:rPr>
      <w:rFonts w:ascii="GHEA Grapalat" w:hAnsi="GHEA Grapalat"/>
      <w:sz w:val="24"/>
      <w:lang w:val="en-US"/>
    </w:rPr>
  </w:style>
  <w:style w:type="paragraph" w:styleId="af8">
    <w:name w:val="No Spacing"/>
    <w:uiPriority w:val="1"/>
    <w:qFormat/>
    <w:rsid w:val="006274E0"/>
    <w:pPr>
      <w:spacing w:after="0" w:line="240" w:lineRule="auto"/>
    </w:pPr>
  </w:style>
  <w:style w:type="paragraph" w:styleId="2">
    <w:name w:val="Body Text 2"/>
    <w:basedOn w:val="af9"/>
    <w:link w:val="24"/>
    <w:uiPriority w:val="99"/>
    <w:unhideWhenUsed/>
    <w:rsid w:val="00CC04EE"/>
    <w:pPr>
      <w:numPr>
        <w:numId w:val="17"/>
      </w:numPr>
      <w:spacing w:before="120" w:line="240" w:lineRule="auto"/>
      <w:ind w:left="216" w:firstLine="0"/>
    </w:pPr>
    <w:rPr>
      <w:rFonts w:ascii="Book Antiqua" w:hAnsi="Book Antiqua"/>
      <w:noProof/>
      <w:szCs w:val="20"/>
      <w:lang w:val="en-US" w:eastAsia="en-US"/>
    </w:rPr>
  </w:style>
  <w:style w:type="character" w:customStyle="1" w:styleId="24">
    <w:name w:val="Основной текст 2 Знак"/>
    <w:basedOn w:val="a0"/>
    <w:link w:val="2"/>
    <w:uiPriority w:val="99"/>
    <w:rsid w:val="00CC04EE"/>
    <w:rPr>
      <w:rFonts w:ascii="Book Antiqua" w:eastAsia="Times New Roman" w:hAnsi="Book Antiqua" w:cs="Times New Roman"/>
      <w:noProof/>
      <w:szCs w:val="20"/>
      <w:lang w:val="en-US"/>
    </w:rPr>
  </w:style>
  <w:style w:type="paragraph" w:styleId="af9">
    <w:name w:val="Body Text"/>
    <w:basedOn w:val="a"/>
    <w:link w:val="afa"/>
    <w:uiPriority w:val="99"/>
    <w:semiHidden/>
    <w:unhideWhenUsed/>
    <w:rsid w:val="00CC04E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C04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735A-93F4-454E-8D20-7A3BE4EF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1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ARAQELYAN</dc:creator>
  <cp:lastModifiedBy>User</cp:lastModifiedBy>
  <cp:revision>96</cp:revision>
  <cp:lastPrinted>2022-12-29T13:02:00Z</cp:lastPrinted>
  <dcterms:created xsi:type="dcterms:W3CDTF">2021-09-12T08:17:00Z</dcterms:created>
  <dcterms:modified xsi:type="dcterms:W3CDTF">2022-12-29T13:03:00Z</dcterms:modified>
</cp:coreProperties>
</file>