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5" w:rsidRDefault="00D86395" w:rsidP="00D86395">
      <w:pPr>
        <w:spacing w:after="0" w:line="240" w:lineRule="auto"/>
        <w:ind w:right="739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Հավելված</w:t>
      </w:r>
      <w:proofErr w:type="spellEnd"/>
    </w:p>
    <w:p w:rsidR="00D86395" w:rsidRDefault="00D86395" w:rsidP="00D86395">
      <w:pPr>
        <w:spacing w:after="0" w:line="240" w:lineRule="auto"/>
        <w:ind w:right="739" w:firstLine="5396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Աբովյան համայնքի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ավագանու</w:t>
      </w:r>
      <w:proofErr w:type="spellEnd"/>
    </w:p>
    <w:p w:rsidR="00D86395" w:rsidRDefault="00D86395" w:rsidP="00D86395">
      <w:pPr>
        <w:spacing w:after="0" w:line="240" w:lineRule="auto"/>
        <w:ind w:left="1440" w:right="739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                                                            2022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թվականի սեպտեմբերի 29-ի 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br/>
        <w:t xml:space="preserve">                                                                                    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N 110-Ն որոշման</w:t>
      </w:r>
    </w:p>
    <w:p w:rsidR="003A07E6" w:rsidRPr="00822E3F" w:rsidRDefault="003A07E6" w:rsidP="00822E3F">
      <w:pPr>
        <w:rPr>
          <w:rFonts w:ascii="GHEA Grapalat" w:hAnsi="GHEA Grapalat"/>
          <w:lang w:val="hy-AM"/>
        </w:rPr>
      </w:pPr>
    </w:p>
    <w:p w:rsidR="003A07E6" w:rsidRPr="006F68DE" w:rsidRDefault="003A07E6" w:rsidP="00822E3F">
      <w:pPr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68DE">
        <w:rPr>
          <w:rFonts w:ascii="GHEA Grapalat" w:hAnsi="GHEA Grapalat"/>
          <w:b/>
          <w:lang w:val="hy-AM"/>
        </w:rPr>
        <w:t>ԿԱՆՈՆՆԵՐ</w:t>
      </w:r>
      <w:r w:rsidRPr="006F68DE">
        <w:rPr>
          <w:rFonts w:ascii="GHEA Grapalat" w:hAnsi="GHEA Grapalat"/>
          <w:b/>
          <w:lang w:val="hy-AM"/>
        </w:rPr>
        <w:br/>
      </w:r>
      <w:r w:rsidRPr="006F68DE">
        <w:rPr>
          <w:rFonts w:ascii="GHEA Grapalat" w:hAnsi="GHEA Grapalat"/>
          <w:b/>
          <w:sz w:val="20"/>
          <w:szCs w:val="20"/>
          <w:lang w:val="hy-AM"/>
        </w:rPr>
        <w:t xml:space="preserve">ԱԲՈՎՅԱՆ ՀԱՄԱՅՆՔԻ ՎԱՐՉԱԿԱՆ ՏԱՐԱԾՔՈՒՄ ՀԱՆՐԱՅԻՆ ՍՆՆԴԻ ԿԱԶՄԱԿԵՐՊՄԱՆ ԵՎ ԻՐԱԿԱՆԱՑՄԱՆ </w:t>
      </w:r>
      <w:r w:rsidR="00822E3F" w:rsidRPr="006F68DE">
        <w:rPr>
          <w:rFonts w:ascii="GHEA Grapalat" w:hAnsi="GHEA Grapalat"/>
          <w:b/>
          <w:sz w:val="20"/>
          <w:szCs w:val="20"/>
          <w:lang w:val="hy-AM"/>
        </w:rPr>
        <w:br/>
      </w:r>
    </w:p>
    <w:p w:rsidR="003A07E6" w:rsidRPr="00822E3F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22E3F">
        <w:rPr>
          <w:rFonts w:ascii="GHEA Grapalat" w:hAnsi="GHEA Grapalat"/>
          <w:color w:val="000000"/>
          <w:sz w:val="22"/>
          <w:szCs w:val="22"/>
          <w:lang w:val="hy-AM"/>
        </w:rPr>
        <w:t>1. Սույն կանոններով սահմանվում են Աբովյան 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3A07E6" w:rsidRPr="00822E3F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22E3F">
        <w:rPr>
          <w:rFonts w:ascii="GHEA Grapalat" w:hAnsi="GHEA Grapalat"/>
          <w:color w:val="000000"/>
          <w:sz w:val="22"/>
          <w:szCs w:val="22"/>
          <w:lang w:val="hy-AM"/>
        </w:rPr>
        <w:t>2. Սույն կանոններում օգտագործվող հասկացություններն են`</w:t>
      </w:r>
    </w:p>
    <w:p w:rsidR="003A07E6" w:rsidRPr="00822E3F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b/>
          <w:sz w:val="22"/>
          <w:szCs w:val="22"/>
          <w:lang w:val="hy-AM"/>
        </w:rPr>
        <w:t>հանրային սնունդ</w:t>
      </w:r>
      <w:r w:rsidRPr="00822E3F">
        <w:rPr>
          <w:rFonts w:ascii="GHEA Grapalat" w:hAnsi="GHEA Grapalat"/>
          <w:sz w:val="22"/>
          <w:szCs w:val="22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3A07E6" w:rsidRPr="00822E3F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b/>
          <w:sz w:val="22"/>
          <w:szCs w:val="22"/>
          <w:lang w:val="hy-AM"/>
        </w:rPr>
        <w:t>հանրային սննդի ծառայություն</w:t>
      </w:r>
      <w:r w:rsidRPr="00822E3F">
        <w:rPr>
          <w:rFonts w:ascii="GHEA Grapalat" w:hAnsi="GHEA Grapalat"/>
          <w:sz w:val="22"/>
          <w:szCs w:val="22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3A07E6" w:rsidRPr="00822E3F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b/>
          <w:sz w:val="22"/>
          <w:szCs w:val="22"/>
          <w:lang w:val="hy-AM"/>
        </w:rPr>
        <w:t>խոհարարական արտադրանք՝</w:t>
      </w:r>
      <w:r w:rsidRPr="00822E3F">
        <w:rPr>
          <w:rFonts w:ascii="GHEA Grapalat" w:hAnsi="GHEA Grapalat"/>
          <w:sz w:val="22"/>
          <w:szCs w:val="22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3A07E6" w:rsidRPr="00822E3F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b/>
          <w:sz w:val="22"/>
          <w:szCs w:val="22"/>
          <w:lang w:val="hy-AM"/>
        </w:rPr>
        <w:t>ճաշացուցակ՝</w:t>
      </w:r>
      <w:r w:rsidRPr="00822E3F">
        <w:rPr>
          <w:rFonts w:ascii="GHEA Grapalat" w:hAnsi="GHEA Grapalat"/>
          <w:sz w:val="22"/>
          <w:szCs w:val="22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3A07E6" w:rsidRPr="00822E3F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b/>
          <w:sz w:val="22"/>
          <w:szCs w:val="22"/>
          <w:lang w:val="hy-AM"/>
        </w:rPr>
        <w:t>հանրային սննդի օբյեկտներ՝</w:t>
      </w:r>
      <w:r w:rsidRPr="00822E3F">
        <w:rPr>
          <w:rFonts w:ascii="GHEA Grapalat" w:hAnsi="GHEA Grapalat"/>
          <w:sz w:val="22"/>
          <w:szCs w:val="22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3A07E6" w:rsidRPr="00822E3F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b/>
          <w:sz w:val="22"/>
          <w:szCs w:val="22"/>
          <w:lang w:val="hy-AM"/>
        </w:rPr>
        <w:t>վաճառող՝</w:t>
      </w:r>
      <w:r w:rsidRPr="00822E3F">
        <w:rPr>
          <w:rFonts w:ascii="GHEA Grapalat" w:hAnsi="GHEA Grapalat"/>
          <w:sz w:val="22"/>
          <w:szCs w:val="22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3A07E6" w:rsidRPr="00822E3F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sz w:val="22"/>
          <w:szCs w:val="22"/>
          <w:lang w:val="hy-AM"/>
        </w:rPr>
        <w:t>3. Հանրային սննդի օբյեկտները դասակարգվում են հետևյալ տեսակների՝ ճաշարաններ, ռեստորաններ,  սրճարաններ, բարեր, բուֆետներ և խոհարարական արտադրանքի պատրաստման և իրացման այլ  օբյեկտներ:</w:t>
      </w:r>
    </w:p>
    <w:p w:rsidR="003A07E6" w:rsidRPr="00822E3F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sz w:val="22"/>
          <w:szCs w:val="22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3A07E6" w:rsidRPr="00822E3F" w:rsidRDefault="003A07E6" w:rsidP="00822E3F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3A07E6" w:rsidRPr="00822E3F" w:rsidRDefault="003A07E6" w:rsidP="00822E3F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3A07E6" w:rsidRPr="00822E3F" w:rsidRDefault="003A07E6" w:rsidP="00822E3F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Թույլտվությունը տրվում է յուրաքանչյուր օբյեկտի համար  </w:t>
      </w:r>
      <w:r w:rsidRPr="00822E3F">
        <w:rPr>
          <w:rFonts w:ascii="GHEA Grapalat" w:hAnsi="GHEA Grapalat"/>
          <w:lang w:val="hy-AM"/>
        </w:rPr>
        <w:lastRenderedPageBreak/>
        <w:t>առանձին՝ համայնքի ավագանու կողմից սահմանված չափով տեղական տուրքը վճարելու դեպքում:</w:t>
      </w:r>
    </w:p>
    <w:p w:rsidR="003A07E6" w:rsidRPr="00822E3F" w:rsidRDefault="003A07E6" w:rsidP="00822E3F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8.</w:t>
      </w:r>
      <w:r w:rsidRPr="00822E3F">
        <w:rPr>
          <w:rFonts w:ascii="Courier New" w:hAnsi="Courier New" w:cs="Courier New"/>
          <w:lang w:val="hy-AM"/>
        </w:rPr>
        <w:t> </w:t>
      </w:r>
      <w:r w:rsidRPr="00822E3F">
        <w:rPr>
          <w:rFonts w:ascii="GHEA Grapalat" w:hAnsi="GHEA Grapalat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3A07E6" w:rsidRPr="00822E3F" w:rsidRDefault="003A07E6" w:rsidP="00822E3F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9.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3A07E6" w:rsidRPr="00822E3F" w:rsidRDefault="003A07E6" w:rsidP="00822E3F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10. Հանրային սննդի օբյեկտը պետք է ապահովված լինի տեսակը հաստատված և ստուգաչափված չափման միջոցներով:</w:t>
      </w:r>
    </w:p>
    <w:p w:rsidR="003A07E6" w:rsidRPr="00822E3F" w:rsidRDefault="003A07E6" w:rsidP="00822E3F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 xml:space="preserve">11.  Օրենքով սահմանված շինությունների ներսում հանրային սննդի և </w:t>
      </w:r>
      <w:r w:rsidR="00244EBE" w:rsidRPr="00822E3F">
        <w:rPr>
          <w:rFonts w:ascii="GHEA Grapalat" w:hAnsi="GHEA Grapalat"/>
          <w:lang w:val="hy-AM"/>
        </w:rPr>
        <w:t>սահմանափակման ենթակա</w:t>
      </w:r>
      <w:r w:rsidRPr="00822E3F">
        <w:rPr>
          <w:rFonts w:ascii="GHEA Grapalat" w:hAnsi="GHEA Grapalat"/>
          <w:lang w:val="hy-AM"/>
        </w:rPr>
        <w:t xml:space="preserve">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3A07E6" w:rsidRPr="00822E3F" w:rsidRDefault="003A07E6" w:rsidP="00822E3F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 xml:space="preserve">12. Համայնքի տարածքում բազմաբնակարան բնակելի շենքերում տեղակայված հանրային սննդի և </w:t>
      </w:r>
      <w:r w:rsidR="00244EBE" w:rsidRPr="00822E3F">
        <w:rPr>
          <w:rFonts w:ascii="GHEA Grapalat" w:hAnsi="GHEA Grapalat"/>
          <w:lang w:val="hy-AM"/>
        </w:rPr>
        <w:t>սահմանափակման ենթակա</w:t>
      </w:r>
      <w:r w:rsidRPr="00822E3F">
        <w:rPr>
          <w:rFonts w:ascii="GHEA Grapalat" w:hAnsi="GHEA Grapalat"/>
          <w:lang w:val="hy-AM"/>
        </w:rPr>
        <w:t xml:space="preserve"> օբյեկտներին ժամը 24:00-ից հետո աշխատելու թույլտվություն չի տրվում:</w:t>
      </w:r>
    </w:p>
    <w:p w:rsidR="003A07E6" w:rsidRPr="00822E3F" w:rsidRDefault="003A07E6" w:rsidP="00822E3F">
      <w:pPr>
        <w:spacing w:after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13. Վաճառողն ինքնուրույն է որոշում սպառողներին  սպասարկելու ձևերը և մեթոդները:</w:t>
      </w:r>
    </w:p>
    <w:p w:rsidR="003A07E6" w:rsidRPr="00822E3F" w:rsidRDefault="003A07E6" w:rsidP="00822E3F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14. Վաճառողը պետք է ունենա ճաշացուցակ, որը ներկայացվում է սպառողին (գնորդին):</w:t>
      </w:r>
      <w:r w:rsidRPr="00822E3F">
        <w:rPr>
          <w:rFonts w:ascii="GHEA Grapalat" w:hAnsi="GHEA Grapalat"/>
          <w:lang w:val="hy-AM"/>
        </w:rPr>
        <w:br/>
        <w:t>Ճաշացուցակում նշվում է խոհարարական արտադրանքի զանգվածը և վերջինիս այն գինը, որը ենթակա է սպառողի կողմից վերջնական վճարման:</w:t>
      </w:r>
    </w:p>
    <w:p w:rsidR="00244EBE" w:rsidRPr="00822E3F" w:rsidRDefault="003A07E6" w:rsidP="00822E3F">
      <w:pPr>
        <w:pStyle w:val="a3"/>
        <w:ind w:left="0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2E3F">
        <w:rPr>
          <w:rFonts w:ascii="GHEA Grapalat" w:hAnsi="GHEA Grapalat"/>
          <w:lang w:val="hy-AM"/>
        </w:rPr>
        <w:t>15.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822E3F">
        <w:rPr>
          <w:rFonts w:ascii="GHEA Grapalat" w:hAnsi="GHEA Grapalat"/>
          <w:lang w:val="hy-AM"/>
        </w:rPr>
        <w:tab/>
      </w:r>
      <w:r w:rsidRPr="00822E3F">
        <w:rPr>
          <w:rFonts w:ascii="GHEA Grapalat" w:hAnsi="GHEA Grapalat"/>
          <w:lang w:val="hy-AM"/>
        </w:rPr>
        <w:br/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822E3F">
        <w:rPr>
          <w:rFonts w:ascii="GHEA Grapalat" w:hAnsi="GHEA Grapalat"/>
          <w:lang w:val="hy-AM"/>
        </w:rPr>
        <w:tab/>
      </w:r>
      <w:r w:rsidRPr="00822E3F">
        <w:rPr>
          <w:rFonts w:ascii="GHEA Grapalat" w:hAnsi="GHEA Grapalat"/>
          <w:lang w:val="hy-AM"/>
        </w:rPr>
        <w:br/>
      </w:r>
      <w:r w:rsidR="00244EBE" w:rsidRPr="00822E3F">
        <w:rPr>
          <w:rFonts w:ascii="GHEA Grapalat" w:hAnsi="GHEA Grapalat"/>
          <w:lang w:val="hy-AM"/>
        </w:rPr>
        <w:t>16.</w:t>
      </w:r>
      <w:r w:rsidR="00244EBE" w:rsidRPr="00822E3F">
        <w:rPr>
          <w:rFonts w:ascii="Calibri" w:eastAsia="Times New Roman" w:hAnsi="Calibri" w:cs="Calibri"/>
          <w:color w:val="000000"/>
          <w:lang w:val="hy-AM"/>
        </w:rPr>
        <w:t> </w:t>
      </w:r>
      <w:r w:rsidR="00244EBE" w:rsidRPr="00822E3F">
        <w:rPr>
          <w:rFonts w:ascii="GHEA Grapalat" w:eastAsia="Times New Roman" w:hAnsi="GHEA Grapalat" w:cs="Arial Unicode"/>
          <w:color w:val="000000"/>
          <w:lang w:val="hy-AM"/>
        </w:rPr>
        <w:t>Անվանաքարտ կրում են համայնքի տարածքում առևտրի</w:t>
      </w:r>
      <w:r w:rsidR="00244EBE" w:rsidRPr="00822E3F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="00244EBE" w:rsidRPr="00822E3F">
        <w:rPr>
          <w:rFonts w:ascii="GHEA Grapalat" w:eastAsia="Times New Roman" w:hAnsi="GHEA Grapalat" w:cs="Arial Unicode"/>
          <w:color w:val="000000"/>
          <w:lang w:val="hy-AM"/>
        </w:rPr>
        <w:t>հանրայի</w:t>
      </w:r>
      <w:r w:rsidR="00244EBE" w:rsidRPr="00822E3F">
        <w:rPr>
          <w:rFonts w:ascii="GHEA Grapalat" w:eastAsia="Times New Roman" w:hAnsi="GHEA Grapalat" w:cs="Times New Roman"/>
          <w:color w:val="000000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244EBE" w:rsidRPr="00822E3F" w:rsidRDefault="00244EBE" w:rsidP="00822E3F">
      <w:pPr>
        <w:pStyle w:val="a3"/>
        <w:spacing w:after="0"/>
        <w:ind w:left="0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2E3F">
        <w:rPr>
          <w:rFonts w:ascii="GHEA Grapalat" w:eastAsia="Times New Roman" w:hAnsi="GHEA Grapalat" w:cs="Times New Roman"/>
          <w:color w:val="000000"/>
          <w:lang w:val="hy-AM"/>
        </w:rPr>
        <w:t>17. Անվանաքարտն աշխատողին տրվում է աշխատանքի ընդունման հրամանի հետ կամ աշխատանքային պարտականությունների անցման պահին:</w:t>
      </w:r>
    </w:p>
    <w:p w:rsidR="00244EBE" w:rsidRPr="00822E3F" w:rsidRDefault="00244EBE" w:rsidP="00822E3F">
      <w:pPr>
        <w:spacing w:after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eastAsia="Times New Roman" w:hAnsi="GHEA Grapalat" w:cs="Times New Roman"/>
          <w:color w:val="000000"/>
          <w:lang w:val="hy-AM"/>
        </w:rPr>
        <w:t>18. Անվանաքարտի վրա հայերեն տպագիր տառերով լրացվում է`</w:t>
      </w:r>
    </w:p>
    <w:p w:rsidR="00244EBE" w:rsidRPr="00822E3F" w:rsidRDefault="007B247F" w:rsidP="00822E3F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/>
        </w:rPr>
      </w:pPr>
      <w:r w:rsidRPr="007B247F">
        <w:rPr>
          <w:rFonts w:ascii="GHEA Grapalat" w:eastAsia="Times New Roman" w:hAnsi="GHEA Grapalat" w:cs="Times New Roman"/>
          <w:color w:val="000000"/>
          <w:lang w:val="hy-AM"/>
        </w:rPr>
        <w:t>1</w:t>
      </w:r>
      <w:r w:rsidR="00244EBE" w:rsidRPr="00822E3F">
        <w:rPr>
          <w:rFonts w:ascii="GHEA Grapalat" w:eastAsia="Times New Roman" w:hAnsi="GHEA Grapalat" w:cs="Times New Roman"/>
          <w:color w:val="000000"/>
          <w:lang w:val="hy-AM"/>
        </w:rPr>
        <w:t>) կազմակերպության ֆիրմային անվանումը,</w:t>
      </w:r>
    </w:p>
    <w:p w:rsidR="00244EBE" w:rsidRPr="00822E3F" w:rsidRDefault="007B247F" w:rsidP="00822E3F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2</w:t>
      </w:r>
      <w:r w:rsidR="00244EBE" w:rsidRPr="00822E3F">
        <w:rPr>
          <w:rFonts w:ascii="GHEA Grapalat" w:eastAsia="Times New Roman" w:hAnsi="GHEA Grapalat" w:cs="Times New Roman"/>
          <w:color w:val="000000"/>
          <w:lang w:val="hy-AM"/>
        </w:rPr>
        <w:t>) աշխատողի անունը, ազգանունը,</w:t>
      </w:r>
    </w:p>
    <w:p w:rsidR="00244EBE" w:rsidRPr="00822E3F" w:rsidRDefault="007B247F" w:rsidP="00822E3F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3</w:t>
      </w:r>
      <w:r w:rsidR="00244EBE" w:rsidRPr="00822E3F">
        <w:rPr>
          <w:rFonts w:ascii="GHEA Grapalat" w:eastAsia="Times New Roman" w:hAnsi="GHEA Grapalat" w:cs="Times New Roman"/>
          <w:color w:val="000000"/>
          <w:lang w:val="hy-AM"/>
        </w:rPr>
        <w:t>) աշխատողի զբաղեցրած պաշտոնը:</w:t>
      </w:r>
    </w:p>
    <w:p w:rsidR="00244EBE" w:rsidRPr="00822E3F" w:rsidRDefault="00244EBE" w:rsidP="00822E3F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/>
        </w:rPr>
      </w:pPr>
      <w:r w:rsidRPr="00822E3F">
        <w:rPr>
          <w:rFonts w:ascii="GHEA Grapalat" w:eastAsia="Times New Roman" w:hAnsi="GHEA Grapalat" w:cs="Times New Roman"/>
          <w:color w:val="000000"/>
          <w:lang w:val="hy-AM"/>
        </w:rPr>
        <w:t>19. Անվանաքարտը պետք է պարունակի աշխատողի գունավոր լուսանկարը` նվազագույնը 30մմ x 40մմ չափսերով:</w:t>
      </w:r>
    </w:p>
    <w:p w:rsidR="00244EBE" w:rsidRPr="00822E3F" w:rsidRDefault="00244EBE" w:rsidP="00822E3F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/>
        </w:rPr>
      </w:pPr>
      <w:r w:rsidRPr="00822E3F">
        <w:rPr>
          <w:rFonts w:ascii="GHEA Grapalat" w:eastAsia="Times New Roman" w:hAnsi="GHEA Grapalat" w:cs="Times New Roman"/>
          <w:color w:val="000000"/>
          <w:lang w:val="hy-AM"/>
        </w:rPr>
        <w:t xml:space="preserve">20. Անվանաքարտը </w:t>
      </w:r>
      <w:r w:rsidR="007B247F">
        <w:rPr>
          <w:rFonts w:ascii="GHEA Grapalat" w:eastAsia="Times New Roman" w:hAnsi="GHEA Grapalat" w:cs="Times New Roman"/>
          <w:color w:val="000000"/>
          <w:lang w:val="hy-AM"/>
        </w:rPr>
        <w:t>հաստատվում է</w:t>
      </w:r>
      <w:r w:rsidRPr="00822E3F">
        <w:rPr>
          <w:rFonts w:ascii="GHEA Grapalat" w:eastAsia="Times New Roman" w:hAnsi="GHEA Grapalat" w:cs="Times New Roman"/>
          <w:color w:val="000000"/>
          <w:lang w:val="hy-AM"/>
        </w:rPr>
        <w:t xml:space="preserve"> գործատուի ստորագրությամբ:</w:t>
      </w:r>
    </w:p>
    <w:p w:rsidR="00244EBE" w:rsidRPr="00822E3F" w:rsidRDefault="00244EBE" w:rsidP="00822E3F">
      <w:pPr>
        <w:shd w:val="clear" w:color="auto" w:fill="FFFFFF"/>
        <w:spacing w:after="0"/>
        <w:rPr>
          <w:rFonts w:ascii="GHEA Grapalat" w:hAnsi="GHEA Grapalat"/>
          <w:lang w:val="hy-AM"/>
        </w:rPr>
      </w:pPr>
      <w:r w:rsidRPr="00822E3F">
        <w:rPr>
          <w:rFonts w:ascii="GHEA Grapalat" w:eastAsia="Times New Roman" w:hAnsi="GHEA Grapalat" w:cs="Times New Roman"/>
          <w:color w:val="000000"/>
          <w:lang w:val="hy-AM"/>
        </w:rPr>
        <w:t>21.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3A07E6" w:rsidRPr="00822E3F" w:rsidRDefault="00244EBE" w:rsidP="00822E3F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22</w:t>
      </w:r>
      <w:r w:rsidR="003A07E6" w:rsidRPr="00822E3F">
        <w:rPr>
          <w:rFonts w:ascii="GHEA Grapalat" w:hAnsi="GHEA Grapalat"/>
          <w:lang w:val="hy-AM"/>
        </w:rPr>
        <w:t>. Վաճառողն ապահովում է հանրային  սննդի օբյեկտի աշխատողների աշխատանքային արտահագուստ կրելը:</w:t>
      </w:r>
    </w:p>
    <w:p w:rsidR="003A07E6" w:rsidRPr="00822E3F" w:rsidRDefault="00244EBE" w:rsidP="00822E3F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23</w:t>
      </w:r>
      <w:r w:rsidR="003A07E6" w:rsidRPr="00822E3F">
        <w:rPr>
          <w:rFonts w:ascii="GHEA Grapalat" w:hAnsi="GHEA Grapalat"/>
          <w:lang w:val="hy-AM"/>
        </w:rPr>
        <w:t>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="003A07E6" w:rsidRPr="00822E3F">
        <w:rPr>
          <w:rFonts w:ascii="GHEA Grapalat" w:hAnsi="GHEA Grapalat"/>
          <w:lang w:val="hy-AM"/>
        </w:rPr>
        <w:tab/>
      </w:r>
      <w:r w:rsidR="003A07E6" w:rsidRPr="00822E3F">
        <w:rPr>
          <w:rFonts w:ascii="GHEA Grapalat" w:hAnsi="GHEA Grapalat"/>
          <w:lang w:val="hy-AM"/>
        </w:rPr>
        <w:br/>
      </w:r>
      <w:r w:rsidR="003A07E6" w:rsidRPr="00822E3F">
        <w:rPr>
          <w:rFonts w:ascii="GHEA Grapalat" w:hAnsi="GHEA Grapalat"/>
          <w:lang w:val="hy-AM"/>
        </w:rPr>
        <w:lastRenderedPageBreak/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3A07E6" w:rsidRPr="00822E3F" w:rsidRDefault="00244EBE" w:rsidP="00822E3F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24</w:t>
      </w:r>
      <w:r w:rsidR="003A07E6" w:rsidRPr="00822E3F">
        <w:rPr>
          <w:rFonts w:ascii="GHEA Grapalat" w:hAnsi="GHEA Grapalat"/>
          <w:lang w:val="hy-AM"/>
        </w:rPr>
        <w:t>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3A07E6" w:rsidRPr="00822E3F" w:rsidRDefault="00244EBE" w:rsidP="00822E3F">
      <w:pPr>
        <w:pStyle w:val="a3"/>
        <w:ind w:left="0"/>
        <w:jc w:val="both"/>
        <w:rPr>
          <w:rFonts w:ascii="GHEA Grapalat" w:hAnsi="GHEA Grapalat"/>
          <w:color w:val="000000"/>
          <w:lang w:val="hy-AM"/>
        </w:rPr>
      </w:pPr>
      <w:r w:rsidRPr="00822E3F">
        <w:rPr>
          <w:rFonts w:ascii="GHEA Grapalat" w:hAnsi="GHEA Grapalat"/>
          <w:lang w:val="hy-AM"/>
        </w:rPr>
        <w:t>25</w:t>
      </w:r>
      <w:r w:rsidR="003A07E6" w:rsidRPr="00822E3F">
        <w:rPr>
          <w:rFonts w:ascii="GHEA Grapalat" w:hAnsi="GHEA Grapalat"/>
          <w:lang w:val="hy-AM"/>
        </w:rPr>
        <w:t xml:space="preserve">. </w:t>
      </w:r>
      <w:r w:rsidR="003A07E6" w:rsidRPr="00822E3F">
        <w:rPr>
          <w:rFonts w:ascii="GHEA Grapalat" w:hAnsi="GHEA Grapalat"/>
          <w:color w:val="000000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244EBE" w:rsidRPr="00822E3F" w:rsidRDefault="00244EBE" w:rsidP="00822E3F">
      <w:pPr>
        <w:pStyle w:val="a3"/>
        <w:ind w:left="0"/>
        <w:jc w:val="both"/>
        <w:rPr>
          <w:rFonts w:ascii="GHEA Grapalat" w:hAnsi="GHEA Grapalat"/>
          <w:color w:val="000000"/>
          <w:lang w:val="hy-AM"/>
        </w:rPr>
      </w:pPr>
      <w:r w:rsidRPr="00822E3F">
        <w:rPr>
          <w:rFonts w:ascii="GHEA Grapalat" w:hAnsi="GHEA Grapalat"/>
          <w:color w:val="000000"/>
          <w:lang w:val="hy-AM"/>
        </w:rPr>
        <w:t>26. 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244EBE" w:rsidRPr="00822E3F" w:rsidRDefault="00036035" w:rsidP="00822E3F">
      <w:pPr>
        <w:pStyle w:val="a3"/>
        <w:ind w:left="0"/>
        <w:jc w:val="both"/>
        <w:rPr>
          <w:rFonts w:ascii="GHEA Grapalat" w:hAnsi="GHEA Grapalat"/>
          <w:color w:val="000000"/>
          <w:lang w:val="hy-AM"/>
        </w:rPr>
      </w:pPr>
      <w:r w:rsidRPr="00822E3F">
        <w:rPr>
          <w:rFonts w:ascii="GHEA Grapalat" w:hAnsi="GHEA Grapalat"/>
          <w:color w:val="000000"/>
          <w:lang w:val="hy-AM"/>
        </w:rPr>
        <w:t>27</w:t>
      </w:r>
      <w:r w:rsidR="00244EBE" w:rsidRPr="00822E3F">
        <w:rPr>
          <w:rFonts w:ascii="GHEA Grapalat" w:hAnsi="GHEA Grapalat"/>
          <w:color w:val="000000"/>
          <w:lang w:val="hy-AM"/>
        </w:rPr>
        <w:t xml:space="preserve">. Սույն կանոնների խախտումն առաջացնում է պատասխանատվություն` Հայաստանի Հանրապետության </w:t>
      </w:r>
      <w:r w:rsidR="007B247F">
        <w:rPr>
          <w:rFonts w:ascii="GHEA Grapalat" w:hAnsi="GHEA Grapalat"/>
          <w:color w:val="000000"/>
          <w:lang w:val="hy-AM"/>
        </w:rPr>
        <w:t>«Վ</w:t>
      </w:r>
      <w:r w:rsidR="00244EBE" w:rsidRPr="00822E3F">
        <w:rPr>
          <w:rFonts w:ascii="GHEA Grapalat" w:hAnsi="GHEA Grapalat"/>
          <w:color w:val="000000"/>
          <w:lang w:val="hy-AM"/>
        </w:rPr>
        <w:t>արչական իրավախախտումների վերաբերյալ</w:t>
      </w:r>
      <w:r w:rsidR="007B247F">
        <w:rPr>
          <w:rFonts w:ascii="GHEA Grapalat" w:hAnsi="GHEA Grapalat"/>
          <w:color w:val="000000"/>
          <w:lang w:val="hy-AM"/>
        </w:rPr>
        <w:t>»</w:t>
      </w:r>
      <w:r w:rsidR="00244EBE" w:rsidRPr="00822E3F">
        <w:rPr>
          <w:rFonts w:ascii="GHEA Grapalat" w:hAnsi="GHEA Grapalat"/>
          <w:color w:val="000000"/>
          <w:lang w:val="hy-AM"/>
        </w:rPr>
        <w:t xml:space="preserve"> օրենս</w:t>
      </w:r>
      <w:r w:rsidR="007B247F">
        <w:rPr>
          <w:rFonts w:ascii="GHEA Grapalat" w:hAnsi="GHEA Grapalat"/>
          <w:color w:val="000000"/>
          <w:lang w:val="hy-AM"/>
        </w:rPr>
        <w:t>գրքով</w:t>
      </w:r>
      <w:r w:rsidR="00244EBE" w:rsidRPr="00822E3F">
        <w:rPr>
          <w:rFonts w:ascii="GHEA Grapalat" w:hAnsi="GHEA Grapalat"/>
          <w:color w:val="000000"/>
          <w:lang w:val="hy-AM"/>
        </w:rPr>
        <w:t xml:space="preserve"> սահմանված կարգով:</w:t>
      </w:r>
    </w:p>
    <w:p w:rsidR="00065846" w:rsidRPr="00822E3F" w:rsidRDefault="00065846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822E3F" w:rsidRPr="00822E3F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p w:rsidR="00822E3F" w:rsidRPr="00822E3F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p w:rsidR="00822E3F" w:rsidRPr="00822E3F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p w:rsidR="00822E3F" w:rsidRPr="00822E3F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p w:rsidR="00822E3F" w:rsidRPr="00822E3F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sectPr w:rsidR="00822E3F" w:rsidRPr="00822E3F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7E6"/>
    <w:rsid w:val="00036035"/>
    <w:rsid w:val="00065846"/>
    <w:rsid w:val="000D1E35"/>
    <w:rsid w:val="001030B2"/>
    <w:rsid w:val="00213A5E"/>
    <w:rsid w:val="00244EBE"/>
    <w:rsid w:val="00251FC9"/>
    <w:rsid w:val="00300102"/>
    <w:rsid w:val="003A07E6"/>
    <w:rsid w:val="004A24FB"/>
    <w:rsid w:val="005517FA"/>
    <w:rsid w:val="00593E4C"/>
    <w:rsid w:val="005A4A4F"/>
    <w:rsid w:val="005F38B3"/>
    <w:rsid w:val="005F5880"/>
    <w:rsid w:val="006A0E75"/>
    <w:rsid w:val="006F68DE"/>
    <w:rsid w:val="007120B3"/>
    <w:rsid w:val="007A5D70"/>
    <w:rsid w:val="007B247F"/>
    <w:rsid w:val="00822E3F"/>
    <w:rsid w:val="00A6251C"/>
    <w:rsid w:val="00A91D13"/>
    <w:rsid w:val="00D40284"/>
    <w:rsid w:val="00D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B92CD-D8DA-4A30-AA3A-9BFFBF35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E327-338B-4C11-A3BE-7DF787AD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User</cp:lastModifiedBy>
  <cp:revision>18</cp:revision>
  <cp:lastPrinted>2022-10-04T08:05:00Z</cp:lastPrinted>
  <dcterms:created xsi:type="dcterms:W3CDTF">2022-05-02T12:15:00Z</dcterms:created>
  <dcterms:modified xsi:type="dcterms:W3CDTF">2022-10-04T08:24:00Z</dcterms:modified>
</cp:coreProperties>
</file>