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EA2" w14:textId="5AE9FC47" w:rsidR="00202F1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  <w:r w:rsidRPr="00EE180D">
        <w:rPr>
          <w:rFonts w:ascii="GHEA Grapalat" w:hAnsi="GHEA Grapalat"/>
          <w:lang w:val="hy-AM"/>
        </w:rPr>
        <w:t>ՏԵՂԵԿԱՆՔ-ԱՄՓՈՓԱԹԵՐԹ</w:t>
      </w:r>
    </w:p>
    <w:p w14:paraId="5D8027FA" w14:textId="64A00A6F" w:rsidR="00EE180D" w:rsidRDefault="009E6560" w:rsidP="00EE180D">
      <w:pPr>
        <w:spacing w:after="0"/>
        <w:jc w:val="center"/>
        <w:rPr>
          <w:rFonts w:ascii="GHEA Grapalat" w:hAnsi="GHEA Grapalat"/>
          <w:lang w:val="hy-AM"/>
        </w:rPr>
      </w:pPr>
      <w:r w:rsidRPr="009E6560">
        <w:rPr>
          <w:rFonts w:ascii="GHEA Grapalat" w:hAnsi="GHEA Grapalat" w:cs="Sylfaen"/>
          <w:lang w:val="hy-AM"/>
        </w:rPr>
        <w:t>«2024 թվականի համար Հայաստանի Հանրապետության Կոտայքի մարզի Աբովյան համայնքի սեփականություն հանդիսացող վարձակալության տրվող բնակելի և ոչ բնակելի տարածքների վարձավճարների չափը սահմանելու մասին»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180D" w:rsidRPr="00EE180D">
        <w:rPr>
          <w:rFonts w:ascii="GHEA Grapalat" w:hAnsi="GHEA Grapalat" w:cs="GHEA Grapalat"/>
          <w:lang w:val="hy-AM"/>
        </w:rPr>
        <w:t>Աբովյան համայնքի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GHEA Grapalat"/>
          <w:lang w:val="hy-AM"/>
        </w:rPr>
        <w:t>ավագանու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Sylfaen"/>
          <w:lang w:val="hy-AM"/>
        </w:rPr>
        <w:t xml:space="preserve">որոշման նախագծի </w:t>
      </w:r>
      <w:r w:rsidR="00EE180D" w:rsidRPr="00EE180D">
        <w:rPr>
          <w:rFonts w:ascii="GHEA Grapalat" w:hAnsi="GHEA Grapalat"/>
          <w:lang w:val="hy-AM"/>
        </w:rPr>
        <w:t>վերաբերյալ ներկայացված առաջարկությունների մասին</w:t>
      </w:r>
    </w:p>
    <w:p w14:paraId="7804C400" w14:textId="77777777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1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531"/>
      </w:tblGrid>
      <w:tr w:rsidR="00EE180D" w:rsidRPr="00556F57" w14:paraId="4365B0D6" w14:textId="77777777" w:rsidTr="00EE180D">
        <w:trPr>
          <w:trHeight w:val="619"/>
          <w:tblCellSpacing w:w="0" w:type="dxa"/>
        </w:trPr>
        <w:tc>
          <w:tcPr>
            <w:tcW w:w="6804" w:type="dxa"/>
            <w:vMerge w:val="restart"/>
            <w:shd w:val="clear" w:color="auto" w:fill="D0D0D0"/>
            <w:vAlign w:val="center"/>
            <w:hideMark/>
          </w:tcPr>
          <w:p w14:paraId="7FCB84AA" w14:textId="574E55E5" w:rsidR="00EE180D" w:rsidRPr="00EE180D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ՀՀ արդարադատության նախարարություն</w:t>
            </w:r>
          </w:p>
        </w:tc>
        <w:tc>
          <w:tcPr>
            <w:tcW w:w="4531" w:type="dxa"/>
            <w:shd w:val="clear" w:color="auto" w:fill="D0D0D0"/>
            <w:hideMark/>
          </w:tcPr>
          <w:p w14:paraId="3DAD7B73" w14:textId="68410B12" w:rsidR="00EE180D" w:rsidRPr="00556F57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 w:rsidR="00AE765C">
              <w:rPr>
                <w:rFonts w:ascii="GHEA Grapalat" w:hAnsi="GHEA Grapalat" w:cs="Sylfaen"/>
                <w:b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en-US"/>
              </w:rPr>
              <w:t>12</w:t>
            </w:r>
            <w:r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en-US"/>
              </w:rPr>
              <w:t>3</w:t>
            </w:r>
            <w:r>
              <w:rPr>
                <w:rFonts w:ascii="GHEA Grapalat" w:hAnsi="GHEA Grapalat" w:cs="Sylfaen"/>
                <w:b/>
                <w:lang w:val="hy-AM"/>
              </w:rPr>
              <w:t>թ</w:t>
            </w:r>
            <w:r w:rsidRPr="00556F57"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</w:tr>
      <w:tr w:rsidR="00EE180D" w:rsidRPr="00C214EA" w14:paraId="384CCD28" w14:textId="77777777" w:rsidTr="00EE180D">
        <w:trPr>
          <w:trHeight w:val="601"/>
          <w:tblCellSpacing w:w="0" w:type="dxa"/>
        </w:trPr>
        <w:tc>
          <w:tcPr>
            <w:tcW w:w="6804" w:type="dxa"/>
            <w:vMerge/>
            <w:shd w:val="clear" w:color="auto" w:fill="FFFFFF"/>
            <w:vAlign w:val="center"/>
            <w:hideMark/>
          </w:tcPr>
          <w:p w14:paraId="2F3DD537" w14:textId="77777777" w:rsidR="00EE180D" w:rsidRPr="00556F57" w:rsidRDefault="00EE180D" w:rsidP="00EE180D">
            <w:pPr>
              <w:spacing w:after="0" w:line="276" w:lineRule="auto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  <w:tc>
          <w:tcPr>
            <w:tcW w:w="4531" w:type="dxa"/>
            <w:shd w:val="clear" w:color="auto" w:fill="D0D0D0"/>
            <w:hideMark/>
          </w:tcPr>
          <w:p w14:paraId="72295FCA" w14:textId="243000D3" w:rsidR="00EE180D" w:rsidRPr="00C214EA" w:rsidRDefault="00AE765C" w:rsidP="00EE180D">
            <w:pPr>
              <w:spacing w:after="0"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27.1/54288-2023 </w:t>
            </w:r>
          </w:p>
        </w:tc>
      </w:tr>
      <w:tr w:rsidR="00EE180D" w:rsidRPr="009E6560" w14:paraId="1133730D" w14:textId="77777777" w:rsidTr="00EE180D">
        <w:trPr>
          <w:trHeight w:val="1115"/>
          <w:tblCellSpacing w:w="0" w:type="dxa"/>
        </w:trPr>
        <w:tc>
          <w:tcPr>
            <w:tcW w:w="6804" w:type="dxa"/>
            <w:shd w:val="clear" w:color="auto" w:fill="FFFFFF"/>
          </w:tcPr>
          <w:p w14:paraId="75674C46" w14:textId="58204CF1" w:rsidR="00EE180D" w:rsidRPr="0052110A" w:rsidRDefault="009E6560" w:rsidP="0052110A">
            <w:pPr>
              <w:tabs>
                <w:tab w:val="left" w:pos="810"/>
              </w:tabs>
              <w:spacing w:line="360" w:lineRule="auto"/>
              <w:ind w:left="127" w:right="132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9E6560">
              <w:rPr>
                <w:rFonts w:ascii="GHEA Grapalat" w:hAnsi="GHEA Grapalat" w:cs="Sylfaen"/>
                <w:sz w:val="24"/>
                <w:szCs w:val="24"/>
                <w:lang w:val="hy-AM"/>
              </w:rPr>
              <w:t>«2024 թվականի համար Հայաստանի Հանրապետության Կոտայքի մարզի Աբովյան համայնքի սեփականություն հանդիսացող վարձակալության տրվող բնակելի և ոչ բնակելի տարածքների վարձավճարների չափը սահմանելու մասին»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Կոտայքի մարզի Աբովյան համա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յնքի ավագանու որոշման նախագծի վերաբերյալ առարկություններ 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531" w:type="dxa"/>
            <w:shd w:val="clear" w:color="auto" w:fill="FFFFFF"/>
          </w:tcPr>
          <w:p w14:paraId="16E603FB" w14:textId="0A492A83" w:rsidR="00EE180D" w:rsidRPr="00AE765C" w:rsidRDefault="00EE180D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  <w:r w:rsidRPr="00B14928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  <w:r w:rsidR="009E6560">
              <w:rPr>
                <w:rFonts w:ascii="GHEA Grapalat" w:hAnsi="GHEA Grapalat"/>
                <w:color w:val="000000"/>
                <w:lang w:val="hy-AM"/>
              </w:rPr>
              <w:t xml:space="preserve"> ի գիտություն։</w:t>
            </w:r>
          </w:p>
        </w:tc>
      </w:tr>
    </w:tbl>
    <w:p w14:paraId="0ED59C97" w14:textId="77777777" w:rsidR="00EE180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sectPr w:rsidR="00EE180D" w:rsidRPr="00EE180D" w:rsidSect="00EE180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608A"/>
    <w:multiLevelType w:val="hybridMultilevel"/>
    <w:tmpl w:val="385C86DE"/>
    <w:lvl w:ilvl="0" w:tplc="E05CAB82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D"/>
    <w:rsid w:val="00202F1D"/>
    <w:rsid w:val="0052110A"/>
    <w:rsid w:val="005330CD"/>
    <w:rsid w:val="009E6560"/>
    <w:rsid w:val="00AE765C"/>
    <w:rsid w:val="00D765F1"/>
    <w:rsid w:val="00EE180D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C6F"/>
  <w15:chartTrackingRefBased/>
  <w15:docId w15:val="{95D4E069-6AE2-479F-9D96-210141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2023-12-25T05:40:00Z</dcterms:created>
  <dcterms:modified xsi:type="dcterms:W3CDTF">2023-12-25T11:13:00Z</dcterms:modified>
</cp:coreProperties>
</file>