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B6507" w:rsidRPr="001E3CA7" w:rsidRDefault="006B6507" w:rsidP="001E3CA7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2022 թվականի </w:t>
      </w:r>
      <w:r w:rsidR="00E130B3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en-US"/>
        </w:rPr>
        <w:t>N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6FBF">
        <w:rPr>
          <w:rFonts w:ascii="GHEA Grapalat" w:hAnsi="GHEA Grapalat"/>
          <w:color w:val="000000" w:themeColor="text1"/>
          <w:sz w:val="24"/>
          <w:szCs w:val="24"/>
          <w:lang w:val="hy-AM"/>
        </w:rPr>
        <w:t>198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</w:t>
      </w:r>
      <w:r w:rsidR="00D76FB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17-ում փոփոխություններ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կատարելու մասին նախագծի ընդունման անհրաժեշտության </w:t>
      </w:r>
      <w:r w:rsidR="00D76FBF">
        <w:rPr>
          <w:rFonts w:ascii="GHEA Grapalat" w:hAnsi="GHEA Grapalat"/>
          <w:color w:val="000000" w:themeColor="text1"/>
          <w:sz w:val="24"/>
          <w:szCs w:val="24"/>
          <w:lang w:val="hy-AM"/>
        </w:rPr>
        <w:t>վերաբերյալ</w:t>
      </w:r>
    </w:p>
    <w:p w:rsidR="00C439E9" w:rsidRPr="001E3CA7" w:rsidRDefault="00C439E9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C45202" w:rsidRPr="001E3CA7" w:rsidRDefault="009413F1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EB7AD1" w:rsidRPr="00EB7AD1" w:rsidRDefault="00C45202" w:rsidP="00EB7AD1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 մշակման համար հիմք են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«Այլընտրանքային ծառայության մասին» օրենքի 17-րդ հոդվա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ծը, Այլընտրանքային ծառայության հ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արցերով հանրապետական հանձնաժողովի 23.01.2023 թվականի եզրակացության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հավելված </w:t>
      </w:r>
      <w:r w:rsidR="00E665CE"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N 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1-ի 8-9-րդ կետերը, Արդարադատության նախարա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30.01.2023 թվականի </w:t>
      </w:r>
      <w:r w:rsidR="00E665CE"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N 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43 հրամանի 8-9-րդ կետերը</w:t>
      </w:r>
      <w:r w:rsidR="00EB7A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B7A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Աբովյանի </w:t>
      </w:r>
      <w:r w:rsidR="00E665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 կոմունալ տնտեսություն</w:t>
      </w:r>
      <w:r w:rsidR="00EB7A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ՀՈԱԿ-ի </w:t>
      </w:r>
      <w:r w:rsidR="000557F1"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="000557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այսուհետ՝ կազմակերպություն</w:t>
      </w:r>
      <w:r w:rsidR="000557F1"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="00EB7A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տնօրենի </w:t>
      </w:r>
      <w:r w:rsidR="007C2437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C63529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զեկուցագիրը </w:t>
      </w:r>
      <w:r w:rsidR="007F4094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Աբովյան համայնքի ղեկավարի </w:t>
      </w:r>
      <w:r w:rsidR="00EB7A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31</w:t>
      </w:r>
      <w:r w:rsidR="00B961CC" w:rsidRPr="0036435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.01</w:t>
      </w:r>
      <w:r w:rsid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.2023թ.</w:t>
      </w:r>
      <w:r w:rsidR="007F4094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tgtFrame="_blank" w:history="1">
        <w:r w:rsidR="007F4094" w:rsidRPr="00B961CC">
          <w:rPr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 xml:space="preserve">N </w:t>
        </w:r>
      </w:hyperlink>
      <w:hyperlink r:id="rId9" w:tgtFrame="_blank" w:history="1">
        <w:r w:rsidR="00B961CC" w:rsidRPr="00B961CC">
          <w:rPr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 xml:space="preserve"> </w:t>
        </w:r>
      </w:hyperlink>
      <w:r w:rsidR="0069733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1343 </w:t>
      </w:r>
      <w:r w:rsidR="007F4094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հանձնարարականը</w:t>
      </w:r>
      <w:r w:rsidR="00123EAD" w:rsidRPr="00B961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:rsidR="00EE3D5B" w:rsidRDefault="000557F1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Այլընտրանքային ծառայության մասին» օրենքի 17-րդ հոդվածին, Այլընտրանքային ծառայության հարցերով հանրապետական հանձնաժողովի 23.01.2023 թվականի եզրակացության հավելված 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N</w:t>
      </w:r>
      <w:r w:rsidR="00EE3D5B" w:rsidRPr="0069733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1-ի 8-9-րդ կետերին և Արդարադատության նախարարի 30.01.2023 թվականի 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N</w:t>
      </w:r>
      <w:r w:rsidR="00EE3D5B" w:rsidRPr="0069733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EE3D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43 հրամանի 8-9-րդ կետերին համապատասխան 31.01.2023 թվականին Աբովյանի համայնքապետարանի աշխատակազմ են ներկայացել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այլընտրանքային աշխատանքային ծառայություն անցնելու համար կազմակերպությունում որպես բանվոր նշանակված Էդգար Դավթի Պողոսյանը և Արման Քաջիկի Արևյանը, որոնց անհրաժեշտ է ընդգրկել կազմակերպության հաստիկացուցակում։</w:t>
      </w:r>
    </w:p>
    <w:p w:rsidR="000557F1" w:rsidRDefault="000557F1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Ներկա պահին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2022 թվականի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Pr="00697337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198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17-ի 33-րդ կետի համաձայն կազմակերպությունն ունի նման 5 հաստիք, որոնք բոլորն են սահմանված կարգով զբաղեցված են։ </w:t>
      </w:r>
    </w:p>
    <w:p w:rsidR="007F4094" w:rsidRPr="001E3CA7" w:rsidRDefault="00C421CB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C421CB" w:rsidRPr="001E3CA7" w:rsidRDefault="00972D6D" w:rsidP="001E3CA7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Նախագծով առաջարկվում է </w:t>
      </w:r>
      <w:r w:rsidR="000557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կազմակերպության հաստիքացուցակում կատարել անհրաժեշտ փոփոխություններ։ Մասնավորաբար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հաստիքացո</w:t>
      </w:r>
      <w:r w:rsidR="00CB1A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ւցակում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առկա</w:t>
      </w:r>
      <w:r w:rsidR="00E130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7784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այլընտրանքային 5 </w:t>
      </w:r>
      <w:r w:rsidR="00CB1A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թիվն ավելացնել </w:t>
      </w:r>
      <w:r w:rsidR="000557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-ով՝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130B3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7</w:t>
      </w:r>
      <w:r w:rsidR="0037784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8D1DC2" w:rsidRPr="006A205D" w:rsidRDefault="008D1DC2" w:rsidP="001E3CA7">
      <w:pPr>
        <w:tabs>
          <w:tab w:val="left" w:pos="8460"/>
        </w:tabs>
        <w:spacing w:after="0" w:line="276" w:lineRule="auto"/>
        <w:ind w:left="-284" w:righ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205D">
        <w:rPr>
          <w:rFonts w:ascii="GHEA Grapalat" w:hAnsi="GHEA Grapalat"/>
          <w:b/>
          <w:sz w:val="24"/>
          <w:szCs w:val="24"/>
          <w:lang w:val="hy-AM"/>
        </w:rPr>
        <w:t>Նախագծի ընդունման դեպքում ակնկալվում է՝</w:t>
      </w:r>
    </w:p>
    <w:p w:rsidR="008D1DC2" w:rsidRPr="001E3CA7" w:rsidRDefault="00377845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«Այլընտրանքային ծառայության մասին» օրենքի 17-րդ հոդվածի, Այլընտրանքային ծառայության հարցերով հանրապետական հանձնաժողովի 23.01.2023 թվականի եզրակացության հավելված </w:t>
      </w:r>
      <w:r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1-ի 8-9-րդ կետերի և Արդարադատության նախարարի 30.01.2023 թվականի </w:t>
      </w:r>
      <w:r w:rsidRPr="006973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43 հրամանի 8-9-րդ կետերի արդյունավետ իրականացման ապահովում։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  <w:r w:rsidR="006A205D">
        <w:rPr>
          <w:rFonts w:ascii="GHEA Grapalat" w:hAnsi="GHEA Grapalat" w:cs="Sylfaen"/>
          <w:b/>
          <w:sz w:val="24"/>
          <w:szCs w:val="24"/>
          <w:u w:val="single"/>
          <w:lang w:val="hy-AM"/>
        </w:rPr>
        <w:t>.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 xml:space="preserve">Նախագիծը մշակվել է </w:t>
      </w:r>
      <w:r w:rsidR="001F3DC2">
        <w:rPr>
          <w:rFonts w:ascii="GHEA Grapalat" w:eastAsia="Calibri" w:hAnsi="GHEA Grapalat"/>
          <w:sz w:val="24"/>
          <w:szCs w:val="24"/>
          <w:lang w:val="hy-AM" w:eastAsia="en-US"/>
        </w:rPr>
        <w:t>Ա</w:t>
      </w: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շխատակազմի կողմից:</w:t>
      </w:r>
    </w:p>
    <w:p w:rsidR="001E3CA7" w:rsidRPr="001E3CA7" w:rsidRDefault="001E3CA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4. Նախագծի ընդունման դեպքում այլ իրավական ակտերում փոփոխություններ և լրացումներ կատարելու մասին</w:t>
      </w:r>
      <w:r w:rsidR="006A205D">
        <w:rPr>
          <w:rFonts w:ascii="GHEA Grapalat" w:hAnsi="GHEA Grapalat" w:cs="Sylfaen"/>
          <w:b/>
          <w:sz w:val="24"/>
          <w:szCs w:val="24"/>
          <w:u w:val="single"/>
          <w:lang w:val="hy-AM"/>
        </w:rPr>
        <w:t>.</w:t>
      </w:r>
    </w:p>
    <w:p w:rsidR="00EE3857" w:rsidRPr="001E3CA7" w:rsidRDefault="00377845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2022 թվականի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Pr="00697337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198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17-ում փոփոխություններ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կատարելու մասին նախագծի 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1E3CA7" w:rsidRDefault="008D1DC2" w:rsidP="001E3CA7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Նախագծի ընդունման կապակցությամբ Աբովյան համայնքի բյուջեում եկամուտների</w:t>
      </w:r>
      <w:r w:rsidR="00377845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և ծախսերի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ավելացում կամ նվազեցում չի նախատեսվում, իսկ </w:t>
      </w:r>
      <w:r w:rsidR="00377845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այլընտրանքային երկու աշխատողների ամսական աշխատավարձը՝ 60.000 դրամը, տրամադրվում է պետական բյուջեի միջոցներից։</w:t>
      </w:r>
    </w:p>
    <w:p w:rsidR="001F3DC2" w:rsidRPr="008A5892" w:rsidRDefault="001F3DC2" w:rsidP="008A5892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:rsidR="00366982" w:rsidRPr="00697337" w:rsidRDefault="00366982" w:rsidP="00697337">
      <w:pPr>
        <w:spacing w:after="0"/>
        <w:ind w:right="-284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366982" w:rsidRDefault="00366982" w:rsidP="00123EAD">
      <w:pPr>
        <w:pStyle w:val="a3"/>
        <w:spacing w:after="0"/>
        <w:ind w:left="-284" w:right="-284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CC" w:rsidRDefault="00244ACC" w:rsidP="00A06CBB">
      <w:pPr>
        <w:spacing w:after="0" w:line="240" w:lineRule="auto"/>
      </w:pPr>
      <w:r>
        <w:separator/>
      </w:r>
    </w:p>
  </w:endnote>
  <w:endnote w:type="continuationSeparator" w:id="0">
    <w:p w:rsidR="00244ACC" w:rsidRDefault="00244ACC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CC" w:rsidRDefault="00244ACC" w:rsidP="00A06CBB">
      <w:pPr>
        <w:spacing w:after="0" w:line="240" w:lineRule="auto"/>
      </w:pPr>
      <w:r>
        <w:separator/>
      </w:r>
    </w:p>
  </w:footnote>
  <w:footnote w:type="continuationSeparator" w:id="0">
    <w:p w:rsidR="00244ACC" w:rsidRDefault="00244ACC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557F1"/>
    <w:rsid w:val="00064698"/>
    <w:rsid w:val="000A1B1C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3CA7"/>
    <w:rsid w:val="001F3DC2"/>
    <w:rsid w:val="001F513C"/>
    <w:rsid w:val="00222608"/>
    <w:rsid w:val="00231C4F"/>
    <w:rsid w:val="00243FA9"/>
    <w:rsid w:val="00244ACC"/>
    <w:rsid w:val="00294D63"/>
    <w:rsid w:val="002B056A"/>
    <w:rsid w:val="00352C44"/>
    <w:rsid w:val="00363869"/>
    <w:rsid w:val="00364359"/>
    <w:rsid w:val="00366982"/>
    <w:rsid w:val="0036756E"/>
    <w:rsid w:val="00377845"/>
    <w:rsid w:val="003D2F80"/>
    <w:rsid w:val="003D4F8C"/>
    <w:rsid w:val="003F58DD"/>
    <w:rsid w:val="00441855"/>
    <w:rsid w:val="00460BDD"/>
    <w:rsid w:val="004634C9"/>
    <w:rsid w:val="00463736"/>
    <w:rsid w:val="0049581C"/>
    <w:rsid w:val="004C7084"/>
    <w:rsid w:val="005305F4"/>
    <w:rsid w:val="005411F9"/>
    <w:rsid w:val="005E2E90"/>
    <w:rsid w:val="00606066"/>
    <w:rsid w:val="00623D3F"/>
    <w:rsid w:val="00625768"/>
    <w:rsid w:val="00697337"/>
    <w:rsid w:val="006A148C"/>
    <w:rsid w:val="006A205D"/>
    <w:rsid w:val="006B6507"/>
    <w:rsid w:val="006E689D"/>
    <w:rsid w:val="007029F6"/>
    <w:rsid w:val="00784F9D"/>
    <w:rsid w:val="007C2437"/>
    <w:rsid w:val="007F0F7F"/>
    <w:rsid w:val="007F4094"/>
    <w:rsid w:val="00830DF8"/>
    <w:rsid w:val="00835CFC"/>
    <w:rsid w:val="008508FC"/>
    <w:rsid w:val="00876FF2"/>
    <w:rsid w:val="00890260"/>
    <w:rsid w:val="008A5892"/>
    <w:rsid w:val="008B2A33"/>
    <w:rsid w:val="008D1DC2"/>
    <w:rsid w:val="00903347"/>
    <w:rsid w:val="009238AB"/>
    <w:rsid w:val="0092428B"/>
    <w:rsid w:val="009312AF"/>
    <w:rsid w:val="009413F1"/>
    <w:rsid w:val="009653C1"/>
    <w:rsid w:val="00972D6D"/>
    <w:rsid w:val="009826EA"/>
    <w:rsid w:val="009977C0"/>
    <w:rsid w:val="009E7217"/>
    <w:rsid w:val="00A06CBB"/>
    <w:rsid w:val="00A50AA7"/>
    <w:rsid w:val="00AA0CFD"/>
    <w:rsid w:val="00AF5292"/>
    <w:rsid w:val="00B165E6"/>
    <w:rsid w:val="00B2001B"/>
    <w:rsid w:val="00B52E6D"/>
    <w:rsid w:val="00B875E2"/>
    <w:rsid w:val="00B934B5"/>
    <w:rsid w:val="00B961CC"/>
    <w:rsid w:val="00BA0D89"/>
    <w:rsid w:val="00BE4D5C"/>
    <w:rsid w:val="00C421CB"/>
    <w:rsid w:val="00C439E9"/>
    <w:rsid w:val="00C45202"/>
    <w:rsid w:val="00C63529"/>
    <w:rsid w:val="00C7013C"/>
    <w:rsid w:val="00CB1AB2"/>
    <w:rsid w:val="00CB2FFC"/>
    <w:rsid w:val="00CB4408"/>
    <w:rsid w:val="00D13221"/>
    <w:rsid w:val="00D473D3"/>
    <w:rsid w:val="00D76FBF"/>
    <w:rsid w:val="00E130B3"/>
    <w:rsid w:val="00E576AA"/>
    <w:rsid w:val="00E665CE"/>
    <w:rsid w:val="00EB60F3"/>
    <w:rsid w:val="00EB7AD1"/>
    <w:rsid w:val="00EE3857"/>
    <w:rsid w:val="00EE3D5B"/>
    <w:rsid w:val="00F62A3E"/>
    <w:rsid w:val="00F654C5"/>
    <w:rsid w:val="00F8505F"/>
    <w:rsid w:val="00FA215E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61ED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vyan-kotayk.am/Pages/DocFlow/Default.aspx?nt=1&amp;a=v&amp;g=5e4b1dd9-8330-4704-8294-11f4a5a96e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ovyan-kotayk.am/Pages/DocFlow/Default.aspx?nt=1&amp;a=v&amp;g=9e0a874e-72cb-461b-b40c-8511ad4b8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7982-B13C-453D-88D4-24A0A387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8</cp:revision>
  <cp:lastPrinted>2023-02-01T14:32:00Z</cp:lastPrinted>
  <dcterms:created xsi:type="dcterms:W3CDTF">2023-01-31T14:04:00Z</dcterms:created>
  <dcterms:modified xsi:type="dcterms:W3CDTF">2023-02-01T14:32:00Z</dcterms:modified>
</cp:coreProperties>
</file>