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4521"/>
        <w:gridCol w:w="4521"/>
      </w:tblGrid>
      <w:tr w:rsidR="00396A5D" w:rsidRPr="0011615E" w:rsidTr="00396A5D">
        <w:trPr>
          <w:tblCellSpacing w:w="7" w:type="dxa"/>
        </w:trPr>
        <w:tc>
          <w:tcPr>
            <w:tcW w:w="292" w:type="dxa"/>
            <w:vAlign w:val="center"/>
            <w:hideMark/>
          </w:tcPr>
          <w:p w:rsidR="00396A5D" w:rsidRPr="0011615E" w:rsidRDefault="00396A5D" w:rsidP="00A04BB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396A5D" w:rsidRPr="0011615E" w:rsidRDefault="00396A5D" w:rsidP="00A04BB0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396A5D" w:rsidRPr="0011615E" w:rsidRDefault="00396A5D" w:rsidP="00A04B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:rsidR="00396A5D" w:rsidRPr="00147111" w:rsidRDefault="00396A5D" w:rsidP="001471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Հավելված</w:t>
            </w:r>
            <w:proofErr w:type="spellEnd"/>
            <w:r w:rsidR="00A117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C574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396A5D" w:rsidRPr="00821199" w:rsidRDefault="00396A5D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Աբովյան</w:t>
            </w:r>
            <w:proofErr w:type="spellEnd"/>
            <w:r w:rsidRPr="0082119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821199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ավագանու</w:t>
            </w:r>
            <w:proofErr w:type="spellEnd"/>
          </w:p>
          <w:p w:rsidR="00396A5D" w:rsidRPr="0011615E" w:rsidRDefault="00396A5D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2023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Pr="0011615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Pr="0011615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>----------------- -</w:t>
            </w:r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1615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ի</w:t>
            </w:r>
          </w:p>
          <w:p w:rsidR="00396A5D" w:rsidRPr="0011615E" w:rsidRDefault="00396A5D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gram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N  -</w:t>
            </w:r>
            <w:proofErr w:type="gramEnd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Ն </w:t>
            </w:r>
            <w:proofErr w:type="spellStart"/>
            <w:r w:rsidRPr="001161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DA2AD4" w:rsidRDefault="00DA2AD4" w:rsidP="00DA2AD4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:rsidR="00DA2AD4" w:rsidRPr="0011615E" w:rsidRDefault="009C0A12" w:rsidP="00DA2AD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C0A1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Pr="009C0A1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</w:t>
      </w:r>
      <w:r w:rsidR="00DA2AD4"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ԱԲՈՎՅԱՆ ՀԱՄԱՅՆՔՈՒՄ «ՏԵՂԱԿԱՆ ՏՈՒՐՔԵՐԻ ԵՎ ՎՃԱՐՆԵՐԻ ՄԱՍԻՆ» ՕՐԵՆՔՈՎ ՆԱԽԱՏԵՍՎԱԾ </w:t>
      </w:r>
      <w:r w:rsidR="00DA2AD4"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="00DA2AD4" w:rsidRPr="0011615E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DA2AD4" w:rsidRPr="00E65C6F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կարգով կարգավորվում են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lastRenderedPageBreak/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տվյալ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օբյեկտին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հարակից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ընդհանուր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օգտագործման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տարածքներում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ամառային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մայիսի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հոկտեմբերի</w:t>
      </w:r>
      <w:r w:rsidRPr="00E65C6F">
        <w:rPr>
          <w:rFonts w:ascii="GHEA Grapalat" w:hAnsi="GHEA Grapalat"/>
          <w:sz w:val="24"/>
          <w:lang w:val="hy-AM"/>
        </w:rPr>
        <w:t xml:space="preserve"> 31-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նոյեմբերի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ապրիլի</w:t>
      </w:r>
      <w:r w:rsidRPr="00E65C6F">
        <w:rPr>
          <w:rFonts w:ascii="GHEA Grapalat" w:hAnsi="GHEA Grapalat"/>
          <w:sz w:val="24"/>
          <w:lang w:val="hy-AM"/>
        </w:rPr>
        <w:t xml:space="preserve"> 30-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սեզոններին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:rsidR="00DA2AD4" w:rsidRPr="000C36EE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C3642A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:rsidR="00DA2AD4" w:rsidRPr="004D6C36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անձը հաստատող փաստաթղթի՝ </w:t>
      </w:r>
      <w:r w:rsidR="009E47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անձնագրի կամ նույնականացման քարտի պատճեն,</w:t>
      </w:r>
    </w:p>
    <w:p w:rsidR="00DA2AD4" w:rsidRPr="002B3437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Աբովյան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23F2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:rsidR="00DA2AD4" w:rsidRPr="008E21B1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</w:t>
      </w:r>
      <w:r w:rsidR="007E04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070887">
        <w:rPr>
          <w:rFonts w:ascii="GHEA Grapalat" w:hAnsi="GHEA Grapalat"/>
          <w:sz w:val="24"/>
          <w:szCs w:val="24"/>
          <w:lang w:val="hy-AM"/>
        </w:rPr>
        <w:tab/>
      </w:r>
      <w:r w:rsidR="00070887"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2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:rsidR="00DA2AD4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DA2AD4"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="00DA2AD4"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:rsidR="00DA2AD4" w:rsidRPr="00083B8F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</w:t>
      </w:r>
      <w:r w:rsidRPr="00D532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կազմակերպության կողմից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փորձաքննության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:rsidR="00DA2AD4" w:rsidRPr="00796FA9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lastRenderedPageBreak/>
        <w:t>6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796FA9">
        <w:rPr>
          <w:rFonts w:ascii="GHEA Grapalat" w:hAnsi="GHEA Grapalat"/>
          <w:sz w:val="24"/>
          <w:lang w:val="hy-AM"/>
        </w:rPr>
        <w:t>«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և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մասին</w:t>
      </w:r>
      <w:r w:rsidR="00DA2AD4" w:rsidRPr="00796FA9">
        <w:rPr>
          <w:rFonts w:ascii="GHEA Grapalat" w:hAnsi="GHEA Grapalat"/>
          <w:sz w:val="24"/>
          <w:lang w:val="hy-AM"/>
        </w:rPr>
        <w:t xml:space="preserve">» </w:t>
      </w:r>
      <w:r w:rsidR="00DA2AD4" w:rsidRPr="00796FA9">
        <w:rPr>
          <w:rFonts w:ascii="GHEA Grapalat" w:hAnsi="GHEA Grapalat" w:cs="Sylfaen"/>
          <w:sz w:val="24"/>
          <w:lang w:val="hy-AM"/>
        </w:rPr>
        <w:t>Հայաստանի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օրենքով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սահմանված՝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բացօթյա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="00DA2AD4"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:rsidR="00DA2AD4" w:rsidRPr="00796FA9" w:rsidRDefault="00DA2AD4" w:rsidP="00DA2AD4">
      <w:pPr>
        <w:spacing w:after="0" w:line="240" w:lineRule="auto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t xml:space="preserve">1) </w:t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:rsidR="00DA2AD4" w:rsidRPr="00796FA9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B17F63">
        <w:rPr>
          <w:rFonts w:ascii="GHEA Grapalat" w:hAnsi="GHEA Grapalat" w:cs="Sylfaen"/>
          <w:sz w:val="24"/>
          <w:lang w:val="hy-AM"/>
        </w:rPr>
        <w:t>Արտաքին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տեղադրելու</w:t>
      </w:r>
      <w:r w:rsidR="00DA2AD4"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="00DA2AD4" w:rsidRPr="00B17F63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սահմաններից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դուրս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գտնվող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պետական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ճանապարհների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օտարման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շերտերում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պաշտպանական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գոտիներում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 w:rsidR="00DA2AD4">
        <w:rPr>
          <w:rFonts w:ascii="GHEA Grapalat" w:hAnsi="GHEA Grapalat" w:cs="Sylfaen"/>
          <w:sz w:val="24"/>
          <w:lang w:val="hy-AM"/>
        </w:rPr>
        <w:t>,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FB6586">
        <w:rPr>
          <w:rFonts w:ascii="GHEA Grapalat" w:eastAsia="Times New Roman" w:hAnsi="GHEA Grapalat" w:cs="Sylfaen"/>
          <w:sz w:val="24"/>
          <w:lang w:val="hy-AM"/>
        </w:rPr>
        <w:tab/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8</w:t>
      </w:r>
      <w:r w:rsidR="00DA2AD4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նաև.</w:t>
      </w:r>
    </w:p>
    <w:p w:rsidR="00DA2AD4" w:rsidRPr="001D566C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9C0A1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Կոտայքի մարզի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:rsidR="00DA2AD4" w:rsidRPr="00334B67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</w:t>
      </w:r>
      <w:r w:rsidR="00DA2AD4">
        <w:rPr>
          <w:rFonts w:ascii="GHEA Grapalat" w:hAnsi="GHEA Grapalat"/>
          <w:sz w:val="24"/>
          <w:lang w:val="hy-AM"/>
        </w:rPr>
        <w:t>.</w:t>
      </w:r>
      <w:r w:rsidR="00DA2AD4" w:rsidRPr="004D4365">
        <w:rPr>
          <w:rFonts w:ascii="GHEA Grapalat" w:hAnsi="GHEA Grapalat" w:cs="Sylfaen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</w:t>
      </w:r>
      <w:r w:rsidR="00DA2AD4" w:rsidRPr="004D4365">
        <w:rPr>
          <w:rFonts w:ascii="GHEA Grapalat" w:hAnsi="GHEA Grapalat" w:cs="Sylfaen"/>
          <w:sz w:val="24"/>
          <w:lang w:val="hy-AM"/>
        </w:rPr>
        <w:t>ամայնքի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տարածքում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մարդատար</w:t>
      </w:r>
      <w:r w:rsidR="00DA2AD4" w:rsidRPr="00334B67">
        <w:rPr>
          <w:rFonts w:ascii="GHEA Grapalat" w:hAnsi="GHEA Grapalat"/>
          <w:sz w:val="24"/>
          <w:lang w:val="hy-AM"/>
        </w:rPr>
        <w:t>-</w:t>
      </w:r>
      <w:r w:rsidR="00DA2AD4" w:rsidRPr="00334B67">
        <w:rPr>
          <w:rFonts w:ascii="GHEA Grapalat" w:hAnsi="GHEA Grapalat" w:cs="Sylfaen"/>
          <w:sz w:val="24"/>
          <w:lang w:val="hy-AM"/>
        </w:rPr>
        <w:t>տաքսու</w:t>
      </w:r>
      <w:r w:rsidR="00DA2AD4" w:rsidRPr="00334B67">
        <w:rPr>
          <w:rFonts w:ascii="GHEA Grapalat" w:hAnsi="GHEA Grapalat"/>
          <w:sz w:val="24"/>
          <w:lang w:val="hy-AM"/>
        </w:rPr>
        <w:t xml:space="preserve"> (</w:t>
      </w:r>
      <w:r w:rsidR="00DA2AD4" w:rsidRPr="00334B67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երթուղային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տաքսիների՝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="00DA2AD4" w:rsidRPr="00334B67">
        <w:rPr>
          <w:rFonts w:ascii="GHEA Grapalat" w:hAnsi="GHEA Grapalat"/>
          <w:sz w:val="24"/>
          <w:lang w:val="hy-AM"/>
        </w:rPr>
        <w:t xml:space="preserve">) </w:t>
      </w:r>
      <w:r w:rsidR="00DA2AD4" w:rsidRPr="00334B67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="00DA2AD4"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="00DA2AD4" w:rsidRPr="00334B67">
        <w:rPr>
          <w:rFonts w:ascii="GHEA Grapalat" w:hAnsi="GHEA Grapalat" w:cs="Sylfaen"/>
          <w:sz w:val="28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թույլտվություն</w:t>
      </w:r>
      <w:r w:rsidR="00DA2AD4">
        <w:rPr>
          <w:rFonts w:ascii="GHEA Grapalat" w:hAnsi="GHEA Grapalat"/>
          <w:sz w:val="24"/>
          <w:lang w:val="hy-AM"/>
        </w:rPr>
        <w:t xml:space="preserve"> ստանալու համար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="00DA2AD4">
        <w:rPr>
          <w:rFonts w:ascii="GHEA Grapalat" w:hAnsi="GHEA Grapalat"/>
          <w:sz w:val="24"/>
          <w:lang w:val="hy-AM"/>
        </w:rPr>
        <w:t>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 ներակայացվում է նաև.</w:t>
      </w:r>
      <w:r w:rsidR="00DA2AD4">
        <w:rPr>
          <w:rFonts w:ascii="GHEA Grapalat" w:hAnsi="GHEA Grapalat"/>
          <w:sz w:val="24"/>
          <w:lang w:val="hy-AM"/>
        </w:rPr>
        <w:tab/>
      </w:r>
      <w:r w:rsidR="00DA2AD4">
        <w:rPr>
          <w:rFonts w:ascii="GHEA Grapalat" w:hAnsi="GHEA Grapalat"/>
          <w:sz w:val="24"/>
          <w:lang w:val="hy-AM"/>
        </w:rPr>
        <w:br/>
        <w:t>1</w:t>
      </w:r>
      <w:r w:rsidR="00DA2AD4" w:rsidRPr="005E0920">
        <w:rPr>
          <w:rFonts w:ascii="GHEA Grapalat" w:hAnsi="GHEA Grapalat"/>
          <w:sz w:val="24"/>
          <w:lang w:val="hy-AM"/>
        </w:rPr>
        <w:t xml:space="preserve">) </w:t>
      </w:r>
      <w:r w:rsidR="00DA2AD4">
        <w:rPr>
          <w:rFonts w:ascii="GHEA Grapalat" w:hAnsi="GHEA Grapalat" w:cs="Sylfaen"/>
          <w:sz w:val="24"/>
          <w:lang w:val="hy-AM"/>
        </w:rPr>
        <w:t>մ</w:t>
      </w:r>
      <w:r w:rsidR="00DA2AD4" w:rsidRPr="005E0920">
        <w:rPr>
          <w:rFonts w:ascii="GHEA Grapalat" w:hAnsi="GHEA Grapalat" w:cs="Sylfaen"/>
          <w:sz w:val="24"/>
          <w:lang w:val="hy-AM"/>
        </w:rPr>
        <w:t>արդատար</w:t>
      </w:r>
      <w:r w:rsidR="00DA2AD4" w:rsidRPr="005E0920">
        <w:rPr>
          <w:rFonts w:ascii="GHEA Grapalat" w:hAnsi="GHEA Grapalat"/>
          <w:sz w:val="24"/>
          <w:lang w:val="hy-AM"/>
        </w:rPr>
        <w:t>-</w:t>
      </w:r>
      <w:r w:rsidR="00DA2AD4" w:rsidRPr="005E0920">
        <w:rPr>
          <w:rFonts w:ascii="GHEA Grapalat" w:hAnsi="GHEA Grapalat" w:cs="Sylfaen"/>
          <w:sz w:val="24"/>
          <w:lang w:val="hy-AM"/>
        </w:rPr>
        <w:t>տաքսի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լիցենզիա</w:t>
      </w:r>
      <w:r w:rsidR="00DA2AD4">
        <w:rPr>
          <w:rFonts w:ascii="GHEA Grapalat" w:hAnsi="GHEA Grapalat" w:cs="Sylfaen"/>
          <w:sz w:val="24"/>
          <w:lang w:val="hy-AM"/>
        </w:rPr>
        <w:t xml:space="preserve">յի և </w:t>
      </w:r>
      <w:r w:rsidR="00DA2AD4" w:rsidRPr="00A42F7C">
        <w:rPr>
          <w:rFonts w:ascii="GHEA Grapalat" w:hAnsi="GHEA Grapalat" w:cs="Sylfaen"/>
          <w:sz w:val="24"/>
          <w:lang w:val="hy-AM"/>
        </w:rPr>
        <w:t>ներդիրի</w:t>
      </w:r>
      <w:r w:rsidR="00DA2AD4"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պատճեն,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>) 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br/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:rsidR="00DA2AD4" w:rsidRPr="00CB73AA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DA2AD4"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="00DA2AD4" w:rsidRPr="00A22F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 համայնքի ավագանու 2022 թվականի դեկտեմբերի 28-ի N 190-Ն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որոշմաբ հաստատված կարգին համապատասխան </w:t>
      </w:r>
      <w:r w:rsidR="00DA2AD4">
        <w:rPr>
          <w:rFonts w:ascii="GHEA Grapalat" w:hAnsi="GHEA Grapalat" w:cs="Sylfaen"/>
          <w:sz w:val="24"/>
          <w:lang w:val="hy-AM"/>
        </w:rPr>
        <w:t>տ</w:t>
      </w:r>
      <w:r w:rsidR="00DA2AD4" w:rsidRPr="00CB73AA">
        <w:rPr>
          <w:rFonts w:ascii="GHEA Grapalat" w:hAnsi="GHEA Grapalat" w:cs="Sylfaen"/>
          <w:sz w:val="24"/>
          <w:lang w:val="hy-AM"/>
        </w:rPr>
        <w:t>եխնիկական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և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հատուկ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հրավառություն</w:t>
      </w:r>
      <w:r w:rsidR="00DA2AD4">
        <w:rPr>
          <w:rFonts w:ascii="GHEA Grapalat" w:hAnsi="GHEA Grapalat"/>
          <w:sz w:val="36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="00DA2AD4"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 ներկայացվում է նաև. </w:t>
      </w:r>
    </w:p>
    <w:p w:rsidR="00DA2AD4" w:rsidRPr="006C12E7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CB73AA">
        <w:rPr>
          <w:rFonts w:ascii="GHEA Grapalat" w:hAnsi="GHEA Grapalat" w:cs="Sylfaen"/>
          <w:sz w:val="24"/>
          <w:lang w:val="hy-AM"/>
        </w:rPr>
        <w:lastRenderedPageBreak/>
        <w:t xml:space="preserve">1) Տեխնիկական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.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կազմում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ընդգրկված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="00DA2AD4" w:rsidRPr="00CB73AA">
        <w:rPr>
          <w:rFonts w:ascii="GHEA Grapalat" w:hAnsi="GHEA Grapalat"/>
          <w:sz w:val="24"/>
          <w:lang w:val="hy-AM"/>
        </w:rPr>
        <w:t xml:space="preserve"> (</w:t>
      </w:r>
      <w:r w:rsidR="00DA2AD4" w:rsidRPr="00CB73AA">
        <w:rPr>
          <w:rFonts w:ascii="GHEA Grapalat" w:hAnsi="GHEA Grapalat" w:cs="Sylfaen"/>
          <w:sz w:val="24"/>
          <w:lang w:val="hy-AM"/>
        </w:rPr>
        <w:t>զինանշանը</w:t>
      </w:r>
      <w:r w:rsidR="00DA2AD4" w:rsidRPr="00CB73AA">
        <w:rPr>
          <w:rFonts w:ascii="GHEA Grapalat" w:hAnsi="GHEA Grapalat"/>
          <w:sz w:val="24"/>
          <w:lang w:val="hy-AM"/>
        </w:rPr>
        <w:t xml:space="preserve">, </w:t>
      </w:r>
      <w:r w:rsidR="00DA2AD4" w:rsidRPr="00CB73AA">
        <w:rPr>
          <w:rFonts w:ascii="GHEA Grapalat" w:hAnsi="GHEA Grapalat" w:cs="Sylfaen"/>
          <w:sz w:val="24"/>
          <w:lang w:val="hy-AM"/>
        </w:rPr>
        <w:t>անվանումը</w:t>
      </w:r>
      <w:r w:rsidR="00DA2AD4" w:rsidRPr="00CB73AA">
        <w:rPr>
          <w:rFonts w:ascii="GHEA Grapalat" w:hAnsi="GHEA Grapalat"/>
          <w:sz w:val="24"/>
          <w:lang w:val="hy-AM"/>
        </w:rPr>
        <w:t xml:space="preserve">) </w:t>
      </w:r>
      <w:r w:rsidR="00DA2AD4" w:rsidRPr="00CB73AA">
        <w:rPr>
          <w:rFonts w:ascii="GHEA Grapalat" w:hAnsi="GHEA Grapalat" w:cs="Sylfaen"/>
          <w:sz w:val="24"/>
          <w:lang w:val="hy-AM"/>
        </w:rPr>
        <w:t>որպես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օրենքով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գրանցված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ապրանքային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արտադրության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աշխատանքների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կատարման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մատուցման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ստանալու համար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1) 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12</w:t>
      </w:r>
      <w:r w:rsidR="00DA2AD4" w:rsidRPr="00B17F63">
        <w:rPr>
          <w:rFonts w:ascii="GHEA Grapalat" w:hAnsi="GHEA Grapalat" w:cs="Sylfaen"/>
          <w:sz w:val="24"/>
          <w:lang w:val="hy-AM"/>
        </w:rPr>
        <w:t>. 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մատուցող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անձանց՝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տվյալ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օբյեկտին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հարակից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ընդհանուր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օգտագործման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տարածքներում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ամառային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մայիսի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հոկտեմբերի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31-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ձմեռայի</w:t>
      </w:r>
      <w:r w:rsidR="00DA2AD4">
        <w:rPr>
          <w:rFonts w:ascii="GHEA Grapalat" w:hAnsi="GHEA Grapalat"/>
          <w:sz w:val="24"/>
          <w:lang w:val="hy-AM"/>
        </w:rPr>
        <w:t>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նոյեմբերի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ապրիլի</w:t>
      </w:r>
      <w:r w:rsidR="00DA2AD4" w:rsidRPr="00B17F63">
        <w:rPr>
          <w:rFonts w:ascii="GHEA Grapalat" w:hAnsi="GHEA Grapalat"/>
          <w:sz w:val="24"/>
          <w:lang w:val="hy-AM"/>
        </w:rPr>
        <w:t xml:space="preserve"> 30-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սեզոններին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Pr="00151ABB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 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:rsidR="00DA2AD4" w:rsidRPr="00E732BF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13</w:t>
      </w:r>
      <w:r w:rsidR="00DA2AD4">
        <w:rPr>
          <w:rFonts w:ascii="GHEA Grapalat" w:hAnsi="GHEA Grapalat"/>
          <w:sz w:val="24"/>
          <w:lang w:val="hy-AM"/>
        </w:rPr>
        <w:t>. Հայտը ստանալուց հետո 5 աշխատանքային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հանձնվում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հաստատված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="00DA2AD4" w:rsidRPr="00D87E79">
        <w:rPr>
          <w:rFonts w:ascii="GHEA Grapalat" w:hAnsi="GHEA Grapalat"/>
          <w:sz w:val="24"/>
          <w:lang w:val="hy-AM"/>
        </w:rPr>
        <w:t xml:space="preserve"> (</w:t>
      </w:r>
      <w:r w:rsidR="00DA2AD4" w:rsidRPr="00D87E79">
        <w:rPr>
          <w:rFonts w:ascii="GHEA Grapalat" w:hAnsi="GHEA Grapalat" w:cs="Sylfaen"/>
          <w:sz w:val="24"/>
          <w:lang w:val="hy-AM"/>
        </w:rPr>
        <w:t>ձև</w:t>
      </w:r>
      <w:r w:rsidR="00DA2AD4" w:rsidRPr="00D87E79">
        <w:rPr>
          <w:rFonts w:ascii="GHEA Grapalat" w:hAnsi="GHEA Grapalat"/>
          <w:sz w:val="24"/>
          <w:lang w:val="hy-AM"/>
        </w:rPr>
        <w:t xml:space="preserve"> N 1), </w:t>
      </w:r>
      <w:r w:rsidR="00DA2AD4" w:rsidRPr="00D87E79">
        <w:rPr>
          <w:rFonts w:ascii="GHEA Grapalat" w:hAnsi="GHEA Grapalat" w:cs="Sylfaen"/>
          <w:sz w:val="24"/>
          <w:lang w:val="hy-AM"/>
        </w:rPr>
        <w:t>որը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տրվում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կողմից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="00DA2AD4"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 w:rsidR="00DA2AD4">
        <w:rPr>
          <w:rFonts w:ascii="GHEA Grapalat" w:hAnsi="GHEA Grapalat" w:cs="Sylfaen"/>
          <w:sz w:val="24"/>
          <w:lang w:val="hy-AM"/>
        </w:rPr>
        <w:t xml:space="preserve"> և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վճարված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տեղական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տուրքին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համապատասխան</w:t>
      </w:r>
      <w:r w:rsidR="00DA2AD4">
        <w:rPr>
          <w:rFonts w:ascii="GHEA Grapalat" w:hAnsi="GHEA Grapalat"/>
          <w:sz w:val="24"/>
          <w:lang w:val="hy-AM"/>
        </w:rPr>
        <w:t>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:rsidR="00DA2AD4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15</w:t>
      </w:r>
      <w:r w:rsidR="00DA2AD4">
        <w:rPr>
          <w:rFonts w:ascii="GHEA Grapalat" w:hAnsi="GHEA Grapalat"/>
          <w:sz w:val="24"/>
          <w:lang w:val="hy-AM"/>
        </w:rPr>
        <w:t xml:space="preserve">.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ստանալու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մասին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մերժվում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հայտի </w:t>
      </w:r>
      <w:r w:rsidR="00DA2AD4">
        <w:rPr>
          <w:rFonts w:ascii="GHEA Grapalat" w:hAnsi="GHEA Grapalat" w:cs="Sylfaen"/>
          <w:sz w:val="24"/>
          <w:lang w:val="hy-AM"/>
        </w:rPr>
        <w:t>մուտքագրման օրվանից հետո 3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աշխատանքային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>
        <w:rPr>
          <w:rFonts w:ascii="GHEA Grapalat" w:hAnsi="GHEA Grapalat"/>
          <w:sz w:val="24"/>
          <w:lang w:val="hy-AM"/>
        </w:rPr>
        <w:t>, եթե</w:t>
      </w:r>
    </w:p>
    <w:p w:rsidR="00DA2AD4" w:rsidRPr="00717B65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717B65">
        <w:rPr>
          <w:rFonts w:ascii="GHEA Grapalat" w:hAnsi="GHEA Grapalat"/>
          <w:sz w:val="24"/>
          <w:lang w:val="hy-AM"/>
        </w:rPr>
        <w:t xml:space="preserve">)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դիմումատու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A2AD4"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8C5557" w:rsidRDefault="008C5557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375488" w:rsidRPr="00D91891" w:rsidRDefault="00375488" w:rsidP="00280518">
      <w:pPr>
        <w:spacing w:after="0"/>
        <w:ind w:left="216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DA2AD4" w:rsidRPr="00B963E9" w:rsidRDefault="00DA2AD4" w:rsidP="00B963E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:rsidR="00DA2AD4" w:rsidRPr="00D60E59" w:rsidRDefault="00DA2AD4" w:rsidP="00DA2AD4">
      <w:pPr>
        <w:rPr>
          <w:lang w:val="hy-AM"/>
        </w:rPr>
      </w:pPr>
    </w:p>
    <w:p w:rsidR="00DA2AD4" w:rsidRDefault="00DA2AD4" w:rsidP="00DA2AD4">
      <w:pPr>
        <w:pStyle w:val="ab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0E9AFEEB" wp14:editId="6B3238DD">
            <wp:extent cx="1095375" cy="1047750"/>
            <wp:effectExtent l="0" t="0" r="9525" b="0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1254E5" w:rsidRDefault="00DA2AD4" w:rsidP="00DA2AD4">
      <w:pPr>
        <w:pStyle w:val="ab"/>
        <w:jc w:val="center"/>
        <w:rPr>
          <w:rFonts w:ascii="GHEA Grapalat" w:hAnsi="GHEA Grapalat"/>
        </w:rPr>
      </w:pPr>
      <w:r w:rsidRPr="001254E5">
        <w:rPr>
          <w:rStyle w:val="ac"/>
          <w:rFonts w:ascii="GHEA Grapalat" w:hAnsi="GHEA Grapalat"/>
          <w:color w:val="000000"/>
        </w:rPr>
        <w:t>ՀԱՅԱՍՏԱՆԻ ՀԱՆՐԱՊԵՏՈՒԹՅՈՒՆ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ԿՈՏԱՅՔԻ ՄԱՐԶ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ԱԲՈՎՅԱՆԻ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00BC58AC" wp14:editId="54A25EA1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BF4883" w:rsidRDefault="00DA2AD4" w:rsidP="00DA2AD4">
      <w:pPr>
        <w:pStyle w:val="ab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ԹՈՒՅԼՏՎՈՒԹՅՈՒՆ </w:t>
      </w:r>
      <w:proofErr w:type="gramStart"/>
      <w:r w:rsidRPr="00BF4883">
        <w:rPr>
          <w:rStyle w:val="ac"/>
          <w:rFonts w:ascii="GHEA Grapalat" w:hAnsi="GHEA Grapalat"/>
          <w:sz w:val="22"/>
          <w:szCs w:val="22"/>
        </w:rPr>
        <w:t>ԹԻՎ  -</w:t>
      </w:r>
      <w:proofErr w:type="gramEnd"/>
      <w:r w:rsidRPr="00BF4883">
        <w:rPr>
          <w:rStyle w:val="ac"/>
          <w:rFonts w:ascii="GHEA Grapalat" w:hAnsi="GHEA Grapalat"/>
          <w:sz w:val="22"/>
          <w:szCs w:val="22"/>
        </w:rPr>
        <w:t xml:space="preserve"> </w:t>
      </w:r>
    </w:p>
    <w:p w:rsidR="00DA2AD4" w:rsidRPr="00BF4883" w:rsidRDefault="00DA2AD4" w:rsidP="00DA2AD4">
      <w:pPr>
        <w:pStyle w:val="ab"/>
        <w:jc w:val="center"/>
        <w:rPr>
          <w:rStyle w:val="ac"/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ՀԱՄԱՅՆՔԻ ՎԱՐՉԱԿԱՆ ՏԱՐԱԾՔՈՒՄ 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Style w:val="ac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</w:t>
      </w:r>
      <w:r w:rsidR="00795993">
        <w:rPr>
          <w:rFonts w:ascii="GHEA Grapalat" w:hAnsi="GHEA Grapalat"/>
          <w:sz w:val="22"/>
          <w:szCs w:val="22"/>
          <w:lang w:val="hy-AM"/>
        </w:rPr>
        <w:t xml:space="preserve">ավաբանական անձի լրիվ անվանումը </w:t>
      </w:r>
      <w:r w:rsidRPr="00BF4883">
        <w:rPr>
          <w:rFonts w:ascii="GHEA Grapalat" w:hAnsi="GHEA Grapalat"/>
          <w:sz w:val="22"/>
          <w:szCs w:val="22"/>
          <w:lang w:val="hy-AM"/>
        </w:rPr>
        <w:t>և գտնվելու վայրը կամ անհատ ձեռնարկատիրոջ ան</w:t>
      </w:r>
      <w:r w:rsidR="00795993">
        <w:rPr>
          <w:rFonts w:ascii="GHEA Grapalat" w:hAnsi="GHEA Grapalat"/>
          <w:sz w:val="22"/>
          <w:szCs w:val="22"/>
          <w:lang w:val="hy-AM"/>
        </w:rPr>
        <w:t>ունը, ազգանունը և բնակության վայրը</w:t>
      </w:r>
      <w:r w:rsidRPr="00BF4883">
        <w:rPr>
          <w:rFonts w:ascii="GHEA Grapalat" w:hAnsi="GHEA Grapalat"/>
          <w:sz w:val="22"/>
          <w:szCs w:val="22"/>
          <w:lang w:val="hy-AM"/>
        </w:rPr>
        <w:t>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:rsidR="00DA2AD4" w:rsidRPr="00BF4883" w:rsidRDefault="00DA2AD4" w:rsidP="00DA2AD4">
      <w:pPr>
        <w:pStyle w:val="ab"/>
        <w:spacing w:line="360" w:lineRule="auto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795993">
        <w:rPr>
          <w:rFonts w:ascii="Courier New" w:hAnsi="Courier New" w:cs="Courier New"/>
          <w:sz w:val="22"/>
          <w:szCs w:val="22"/>
          <w:lang w:val="hy-AM"/>
        </w:rPr>
        <w:t>――――――――――――</w:t>
      </w:r>
    </w:p>
    <w:p w:rsidR="00DA2AD4" w:rsidRPr="00BF4883" w:rsidRDefault="00795993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Գործունեության</w:t>
      </w:r>
      <w:r w:rsidR="00DA2AD4" w:rsidRPr="00BF4883">
        <w:rPr>
          <w:rFonts w:ascii="GHEA Grapalat" w:hAnsi="GHEA Grapalat"/>
          <w:sz w:val="22"/>
          <w:szCs w:val="22"/>
          <w:lang w:val="hy-AM"/>
        </w:rPr>
        <w:t xml:space="preserve"> իրականացման վայրը`  </w:t>
      </w:r>
    </w:p>
    <w:p w:rsidR="00DA2AD4" w:rsidRPr="00BF4883" w:rsidRDefault="00DA2AD4" w:rsidP="00DA2AD4">
      <w:pPr>
        <w:pStyle w:val="ab"/>
        <w:jc w:val="both"/>
        <w:rPr>
          <w:rStyle w:val="ad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ac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:rsidR="00DA2AD4" w:rsidRPr="00BF4883" w:rsidRDefault="00DA2AD4" w:rsidP="00DA2AD4">
      <w:pPr>
        <w:pStyle w:val="ab"/>
        <w:rPr>
          <w:rFonts w:ascii="Sylfaen" w:hAnsi="Sylfaen"/>
          <w:sz w:val="22"/>
          <w:szCs w:val="22"/>
          <w:lang w:val="hy-AM"/>
        </w:rPr>
      </w:pPr>
    </w:p>
    <w:p w:rsidR="00DA2AD4" w:rsidRPr="00BF4883" w:rsidRDefault="00DA2AD4" w:rsidP="00DA2AD4">
      <w:pPr>
        <w:pStyle w:val="ab"/>
        <w:tabs>
          <w:tab w:val="left" w:pos="675"/>
          <w:tab w:val="center" w:pos="4819"/>
        </w:tabs>
        <w:rPr>
          <w:rFonts w:ascii="Sylfaen" w:hAnsi="Sylfaen" w:cs="Courier New"/>
          <w:b/>
          <w:bCs/>
          <w:sz w:val="27"/>
          <w:szCs w:val="27"/>
          <w:lang w:val="hy-AM"/>
        </w:rPr>
      </w:pPr>
      <w:r w:rsidRPr="00BF4883">
        <w:rPr>
          <w:rStyle w:val="ac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ac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ac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ac"/>
          <w:rFonts w:cs="Courier New"/>
          <w:sz w:val="22"/>
          <w:szCs w:val="22"/>
          <w:lang w:val="hy-AM"/>
        </w:rPr>
        <w:tab/>
      </w:r>
    </w:p>
    <w:p w:rsidR="00DA2AD4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Pr="008950D9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2</w:t>
      </w:r>
    </w:p>
    <w:p w:rsidR="00DA2AD4" w:rsidRPr="00557A4B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67"/>
      </w:tblGrid>
      <w:tr w:rsidR="00DA2AD4" w:rsidRPr="00EE7653" w:rsidTr="00396A5D">
        <w:trPr>
          <w:tblCellSpacing w:w="0" w:type="dxa"/>
        </w:trPr>
        <w:tc>
          <w:tcPr>
            <w:tcW w:w="6388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A2AD4" w:rsidRPr="00EE7653" w:rsidTr="00A04B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:rsidR="00396A5D" w:rsidRPr="00396A5D" w:rsidRDefault="00396A5D" w:rsidP="00396A5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</w:pP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Հայաստանի Հանրապետության Կոտայքի մարզի </w:t>
      </w:r>
    </w:p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:rsidR="00DA2AD4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:rsidR="00DA2AD4" w:rsidRPr="00D44C07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:rsidR="00DA2AD4" w:rsidRDefault="00DA2AD4" w:rsidP="00DA2AD4">
      <w:pPr>
        <w:shd w:val="clear" w:color="auto" w:fill="FFFFFF"/>
        <w:spacing w:before="100" w:beforeAutospacing="1" w:after="0" w:line="360" w:lineRule="auto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:rsidR="00DA2AD4" w:rsidRPr="00557A4B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:rsidR="00DA2AD4" w:rsidRPr="00FA35F8" w:rsidRDefault="00DA2AD4" w:rsidP="0079599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կամ անհատ ձեռնարկատիրոջ անունը, ազգանունը, հարկ վճարողի հաշվառման համարը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FA35F8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2. Կազմակերպության</w:t>
      </w:r>
      <w:r w:rsidR="00795993">
        <w:rPr>
          <w:rFonts w:ascii="GHEA Grapalat" w:hAnsi="GHEA Grapalat"/>
          <w:color w:val="000000"/>
          <w:lang w:val="hy-AM"/>
        </w:rPr>
        <w:t xml:space="preserve"> գտնվելու վայրը</w:t>
      </w:r>
      <w:r w:rsidRPr="00FA35F8">
        <w:rPr>
          <w:rFonts w:ascii="GHEA Grapalat" w:hAnsi="GHEA Grapalat"/>
          <w:color w:val="000000"/>
          <w:lang w:val="hy-AM"/>
        </w:rPr>
        <w:t xml:space="preserve"> կամ անհատ ձեռնարկատիրոջ</w:t>
      </w:r>
      <w:r w:rsidR="00795993">
        <w:rPr>
          <w:rFonts w:ascii="GHEA Grapalat" w:hAnsi="GHEA Grapalat"/>
          <w:color w:val="000000"/>
          <w:lang w:val="hy-AM"/>
        </w:rPr>
        <w:t xml:space="preserve"> բնակության վայրը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191439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527496" w:rsidRDefault="00DA2AD4" w:rsidP="00DA2A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:rsidR="00DA2AD4" w:rsidRPr="00FA35F8" w:rsidRDefault="00DA2AD4" w:rsidP="00DA2AD4">
      <w:pPr>
        <w:shd w:val="clear" w:color="auto" w:fill="FFFFFF"/>
        <w:spacing w:before="100" w:beforeAutospacing="1" w:after="240" w:line="276" w:lineRule="auto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:rsidR="00DA2AD4" w:rsidRPr="00FA35F8" w:rsidRDefault="00DA2AD4" w:rsidP="00DA2AD4">
      <w:pPr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724B7E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Pr="00044FF2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DA2AD4" w:rsidRPr="00FA35F8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</w:rPr>
            </w:pPr>
            <w:proofErr w:type="spellStart"/>
            <w:r w:rsidRPr="00EE7653">
              <w:rPr>
                <w:rFonts w:ascii="GHEA Grapalat" w:hAnsi="GHEA Grapalat"/>
              </w:rPr>
              <w:t>Հայտ</w:t>
            </w:r>
            <w:proofErr w:type="spellEnd"/>
            <w:r w:rsidRPr="00EE7653">
              <w:rPr>
                <w:rFonts w:ascii="GHEA Grapalat" w:hAnsi="GHEA Grapalat"/>
              </w:rPr>
              <w:t xml:space="preserve">՝ </w:t>
            </w:r>
            <w:proofErr w:type="spellStart"/>
            <w:r w:rsidRPr="00EE7653">
              <w:rPr>
                <w:rFonts w:ascii="GHEA Grapalat" w:hAnsi="GHEA Grapalat"/>
              </w:rPr>
              <w:t>լրացված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E7653">
              <w:rPr>
                <w:rFonts w:ascii="GHEA Grapalat" w:hAnsi="GHEA Grapalat"/>
              </w:rPr>
              <w:t>սահմանված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EE7653">
              <w:rPr>
                <w:rFonts w:ascii="GHEA Grapalat" w:hAnsi="GHEA Grapalat"/>
              </w:rPr>
              <w:t>ձևով</w:t>
            </w:r>
            <w:proofErr w:type="spell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Հայտատու անհատ ձեռնարկատիրոջ (ԱՁ) պետական հաշվառման </w:t>
            </w:r>
            <w:r w:rsidR="00363202">
              <w:rPr>
                <w:rFonts w:ascii="GHEA Grapalat" w:hAnsi="GHEA Grapalat"/>
                <w:lang w:val="hy-AM"/>
              </w:rPr>
              <w:t>քաղվածքի</w:t>
            </w:r>
            <w:r w:rsidRPr="00EE7653">
              <w:rPr>
                <w:rFonts w:ascii="GHEA Grapalat" w:hAnsi="GHEA Grapalat"/>
                <w:lang w:val="hy-AM"/>
              </w:rPr>
              <w:t xml:space="preserve">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Տեղական տուրքի վճարումը հաստատող </w:t>
            </w:r>
            <w:bookmarkStart w:id="0" w:name="_GoBack"/>
            <w:r w:rsidR="00E82F0A">
              <w:rPr>
                <w:rFonts w:ascii="GHEA Grapalat" w:hAnsi="GHEA Grapalat"/>
                <w:lang w:val="hy-AM"/>
              </w:rPr>
              <w:t>անդորր</w:t>
            </w:r>
            <w:bookmarkEnd w:id="0"/>
            <w:r w:rsidR="00E82F0A">
              <w:rPr>
                <w:rFonts w:ascii="GHEA Grapalat" w:hAnsi="GHEA Grapalat"/>
                <w:lang w:val="hy-AM"/>
              </w:rPr>
              <w:t>ագրի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F23F2B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DA2AD4" w:rsidRPr="00FA35F8" w:rsidRDefault="00DA2AD4" w:rsidP="00DA2AD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</w:p>
    <w:p w:rsidR="00DA2AD4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sz w:val="16"/>
          <w:szCs w:val="16"/>
          <w:lang w:val="hy-AM"/>
        </w:rPr>
      </w:pPr>
    </w:p>
    <w:p w:rsidR="00DA2AD4" w:rsidRPr="00FA35F8" w:rsidRDefault="00DA2AD4" w:rsidP="00DA2AD4">
      <w:pPr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:rsidR="00DA2AD4" w:rsidRPr="0011615E" w:rsidRDefault="00DA2AD4" w:rsidP="00DA2AD4">
      <w:pPr>
        <w:spacing w:after="0" w:line="240" w:lineRule="auto"/>
        <w:ind w:firstLine="375"/>
        <w:jc w:val="right"/>
        <w:rPr>
          <w:rFonts w:ascii="GHEA Grapalat" w:hAnsi="GHEA Grapalat"/>
        </w:rPr>
      </w:pPr>
    </w:p>
    <w:p w:rsidR="00DA2AD4" w:rsidRDefault="00DA2AD4" w:rsidP="00DA2AD4"/>
    <w:p w:rsidR="00D01A17" w:rsidRDefault="00D01A17"/>
    <w:sectPr w:rsidR="00D0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70887"/>
    <w:rsid w:val="00147111"/>
    <w:rsid w:val="001E0EAC"/>
    <w:rsid w:val="0021548D"/>
    <w:rsid w:val="00280518"/>
    <w:rsid w:val="002E65AF"/>
    <w:rsid w:val="00363202"/>
    <w:rsid w:val="00375488"/>
    <w:rsid w:val="00396A5D"/>
    <w:rsid w:val="004A46AC"/>
    <w:rsid w:val="00545C92"/>
    <w:rsid w:val="00795993"/>
    <w:rsid w:val="007E04C5"/>
    <w:rsid w:val="00821199"/>
    <w:rsid w:val="008C5557"/>
    <w:rsid w:val="0094683F"/>
    <w:rsid w:val="009C0A12"/>
    <w:rsid w:val="009E47CA"/>
    <w:rsid w:val="009F1412"/>
    <w:rsid w:val="00A1178E"/>
    <w:rsid w:val="00B56104"/>
    <w:rsid w:val="00B963E9"/>
    <w:rsid w:val="00D01A17"/>
    <w:rsid w:val="00DA2AD4"/>
    <w:rsid w:val="00E82F0A"/>
    <w:rsid w:val="00EC7AE3"/>
    <w:rsid w:val="00F1475C"/>
    <w:rsid w:val="00F22422"/>
    <w:rsid w:val="00F23F2B"/>
    <w:rsid w:val="00FB6586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2023-04-05T07:50:00Z</cp:lastPrinted>
  <dcterms:created xsi:type="dcterms:W3CDTF">2023-04-03T13:24:00Z</dcterms:created>
  <dcterms:modified xsi:type="dcterms:W3CDTF">2023-04-06T11:02:00Z</dcterms:modified>
</cp:coreProperties>
</file>