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6D" w:rsidRPr="000E0A5F" w:rsidRDefault="00F4146D" w:rsidP="00F4146D">
      <w:pPr>
        <w:jc w:val="center"/>
        <w:rPr>
          <w:rFonts w:ascii="GHEA Grapalat" w:hAnsi="GHEA Grapalat"/>
          <w:lang w:val="hy-AM"/>
        </w:rPr>
      </w:pPr>
      <w:r w:rsidRPr="000E0A5F">
        <w:rPr>
          <w:rFonts w:ascii="GHEA Grapalat" w:hAnsi="GHEA Grapalat"/>
          <w:lang w:val="hy-AM"/>
        </w:rPr>
        <w:t>ՀԻՄՆԱՎՈՐՈՒՄ</w:t>
      </w:r>
    </w:p>
    <w:p w:rsidR="00F4146D" w:rsidRPr="000E0A5F" w:rsidRDefault="00F4146D" w:rsidP="00F4146D">
      <w:pPr>
        <w:jc w:val="center"/>
        <w:rPr>
          <w:rFonts w:ascii="GHEA Grapalat" w:hAnsi="GHEA Grapalat"/>
          <w:lang w:val="hy-AM"/>
        </w:rPr>
      </w:pPr>
      <w:r w:rsidRPr="000E0A5F">
        <w:rPr>
          <w:rFonts w:ascii="GHEA Grapalat" w:hAnsi="GHEA Grapalat"/>
          <w:lang w:val="hy-AM"/>
        </w:rPr>
        <w:t>ԱԲՈՎՅԱՆ ՀԱՄԱՅՆՔԻ ԿԱՄԱՎՈՐ ԽՆԴԻՐՆԵՐԸ, ԴՐԱՆՑ ԼՈՒԾՄԱՆՆ ՈՒՂՂՎԱԾ ՍԵՓԱԿԱՆ ԼԻԱԶՈՐՈՒԹՅՈՒՆՆԵՐԸ ԵՎ ԴՐԱՆՑ ԻՐԱԿԱՆԱՑՄԱՆ ԿԱՐԳԸ ՍԱՀՄԱՆԵԼՈՒ ՄԱՍԻՆ ԱՎԱԳԱՆՈՒ ՈՐՈՇՄԱՆ ԸՆԴՈՒՆՄԱՆ</w:t>
      </w:r>
    </w:p>
    <w:p w:rsidR="00F4146D" w:rsidRPr="000E0A5F" w:rsidRDefault="00F4146D" w:rsidP="00F4146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4146D" w:rsidRDefault="00F4146D" w:rsidP="00F4146D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E0A5F">
        <w:rPr>
          <w:rFonts w:ascii="GHEA Grapalat" w:hAnsi="GHEA Grapalat"/>
          <w:sz w:val="24"/>
          <w:szCs w:val="24"/>
          <w:lang w:val="hy-AM"/>
        </w:rPr>
        <w:t>Աբովյան համայնքի կամավոր խնդիրները, դրանց լուծմանն ուղղված սեփական լիազորությունները և դրանց իրականացման կարգը սահմանելու մասին ավագանու որոշման նախագիծը մշակվել է հիմք ընդունելով «Տեղական ինքնակառավարման մասին» օրենքի 10-րդ հոդվածի 10-րդ մասը և 18-րդ հոդվածի 1-ին մասի 7-րդ կետը: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 xml:space="preserve"> </w:t>
      </w:r>
      <w:r w:rsidRPr="000E0A5F">
        <w:rPr>
          <w:rFonts w:ascii="GHEA Grapalat" w:hAnsi="GHEA Grapalat"/>
          <w:sz w:val="24"/>
          <w:szCs w:val="24"/>
          <w:lang w:val="hy-AM"/>
        </w:rPr>
        <w:t xml:space="preserve">Օրենքով սահմանված է, որ համայնքի </w:t>
      </w:r>
      <w:r w:rsidRPr="00634917">
        <w:rPr>
          <w:rFonts w:ascii="GHEA Grapalat" w:hAnsi="GHEA Grapalat"/>
          <w:color w:val="000000" w:themeColor="text1"/>
          <w:sz w:val="24"/>
          <w:szCs w:val="24"/>
          <w:lang w:val="hy-AM"/>
        </w:rPr>
        <w:t>սեփական</w:t>
      </w:r>
      <w:r w:rsidRPr="000E0A5F">
        <w:rPr>
          <w:rFonts w:ascii="GHEA Grapalat" w:hAnsi="GHEA Grapalat"/>
          <w:sz w:val="24"/>
          <w:szCs w:val="24"/>
          <w:lang w:val="hy-AM"/>
        </w:rPr>
        <w:t xml:space="preserve"> խնդիրները լինում են պարտադիր և կամավոր: Համայնքի պարտադիր խնդիրները սահամանվում են օրենքով, իսկ կամավոր խնդիրները, դրանց լուծմանն ուղղված սեփական լիազորությունները և դրանց իրականացման կարգը սահմանվում են ավագանու որոշմամբ:</w:t>
      </w:r>
      <w:r w:rsidRPr="000E0A5F">
        <w:rPr>
          <w:rFonts w:ascii="GHEA Grapalat" w:hAnsi="GHEA Grapalat"/>
          <w:sz w:val="24"/>
          <w:szCs w:val="24"/>
          <w:lang w:val="hy-AM"/>
        </w:rPr>
        <w:tab/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br/>
      </w:r>
      <w:r w:rsidRPr="000E0A5F">
        <w:rPr>
          <w:rFonts w:ascii="GHEA Grapalat" w:hAnsi="GHEA Grapalat"/>
          <w:sz w:val="24"/>
          <w:szCs w:val="24"/>
          <w:lang w:val="hy-AM"/>
        </w:rPr>
        <w:t>Նախագծով առաջարկվում է Աբովյան համայնքում սահմանել հետևյալ կամավոր խնդիրները՝</w:t>
      </w:r>
      <w:r w:rsidRPr="000E0A5F">
        <w:rPr>
          <w:rFonts w:ascii="GHEA Grapalat" w:hAnsi="GHEA Grapalat"/>
          <w:sz w:val="24"/>
          <w:szCs w:val="24"/>
          <w:lang w:val="hy-AM"/>
        </w:rPr>
        <w:br/>
        <w:t>1) աջակցություն համայնքի սոցիալապես անապահով  ընտանիքներին.</w:t>
      </w:r>
      <w:r w:rsidRPr="000E0A5F">
        <w:rPr>
          <w:rFonts w:ascii="GHEA Grapalat" w:hAnsi="GHEA Grapalat"/>
          <w:sz w:val="24"/>
          <w:szCs w:val="24"/>
          <w:lang w:val="hy-AM"/>
        </w:rPr>
        <w:tab/>
      </w:r>
      <w:r w:rsidRPr="000E0A5F">
        <w:rPr>
          <w:rFonts w:ascii="GHEA Grapalat" w:hAnsi="GHEA Grapalat"/>
          <w:sz w:val="24"/>
          <w:szCs w:val="24"/>
          <w:lang w:val="hy-AM"/>
        </w:rPr>
        <w:br/>
        <w:t>2) մասնակի փոխհատուցում բարձր առաջադիմություն ունեցող, անապահով ընտանիքների ուսանողների ուսման վարձի.</w:t>
      </w:r>
      <w:r w:rsidRPr="000E0A5F">
        <w:rPr>
          <w:rFonts w:ascii="GHEA Grapalat" w:hAnsi="GHEA Grapalat"/>
          <w:sz w:val="24"/>
          <w:szCs w:val="24"/>
          <w:lang w:val="hy-AM"/>
        </w:rPr>
        <w:tab/>
      </w:r>
      <w:r w:rsidRPr="000E0A5F">
        <w:rPr>
          <w:rFonts w:ascii="GHEA Grapalat" w:hAnsi="GHEA Grapalat"/>
          <w:sz w:val="24"/>
          <w:szCs w:val="24"/>
          <w:lang w:val="hy-AM"/>
        </w:rPr>
        <w:br/>
      </w:r>
      <w:r w:rsidRPr="00202B63">
        <w:rPr>
          <w:rFonts w:ascii="GHEA Grapalat" w:hAnsi="GHEA Grapalat"/>
          <w:sz w:val="24"/>
          <w:szCs w:val="24"/>
          <w:lang w:val="hy-AM"/>
        </w:rPr>
        <w:t>3) աջակցություն ծառայության ընթացքում զոհված կամ հաշմանդամ դարձած զինծառայողների  ընտանիքներին։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                                           </w:t>
      </w:r>
      <w:r w:rsidR="001B27CE" w:rsidRPr="001B27C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Առաջարկվում է նաև սահմանել, որ յուրաքանչյուր բիուջետային տարի կամավոր խնդիրների իրականացման համար համայնքի բյուջեից հատկացվող ֆինանսական միջոցների չափը չի կարող գերազանցել այդ տարվա համայնքի բյուջեով նախատեսված սեփական եկամուտների 2%-ը, սակայն այդ միջոցները կարող են տրամադրվել, միայն պարտադիր խնդիրների լուծման համար անհրաժեշտ ֆինանսական միջոցներից բացի նաև հավելյալ ֆինանսական միջոցների առկայության դեպքում: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 xml:space="preserve"> </w:t>
      </w:r>
      <w:r w:rsidRPr="000E0A5F">
        <w:rPr>
          <w:rFonts w:ascii="GHEA Grapalat" w:hAnsi="GHEA Grapalat"/>
          <w:sz w:val="24"/>
          <w:szCs w:val="24"/>
          <w:lang w:val="hy-AM"/>
        </w:rPr>
        <w:t>Նախագծով նախատեսվում է, որ համայնքի կամավոր խնդիր սահմանելու համար նախաձեռնությամբ կարող են հանդես գալ համայնքի ղեկավարը, համայնքի ավագանու անդամները, բնակիչները, հասարակական կազմակերպությունները և միավորումները, ինչպես նաև քաղաքացիական հասարակության այլ ինստիտուտներ: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1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ab/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ab/>
        <w:t>1111111111111111111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կամավոր խնդիրները սահամանելու հետ միասին անհրաժեշտություն է առաջանում ավագանու որոշմամբ սահմանել նաև դրանց լուծմանն ուղղված համայնքի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ղեկավարի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սեփական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լիազորությունները: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>Առաջարկվում է համայնքի ղեկավարի համար սահմանել հետևյալ լիազորությունները՝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ստեղծում է համայնքում սոցիալապես անապահով ընտանիքիներին՝ ավագանու սահմանած չափորոշիչներին համապատասխան, սոցիալական աջակցություն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ցուցաբերելու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1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գործընթացն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ապահովող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մշտական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հանձնաժողով   </w:t>
      </w:r>
      <w:r w:rsidR="001B27CE" w:rsidRPr="001B27C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2) մշտական հանձնաժողովի եզրակացության հիման վրա, ավագանու սահմանած դրույթներին համապատասխան, որոշում է կայացնում սոցիալական աջակցություն</w:t>
      </w:r>
      <w:r w:rsidR="001B27CE" w:rsidRPr="001B27C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տրամադրելու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վերաբերյալ.</w:t>
      </w:r>
      <w:r w:rsidR="001B27CE" w:rsidRPr="001B27C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3) սահմանված կարգով ընթացք է տալիս համայնքի համար այլ կամավոր խնդիրներ</w:t>
      </w:r>
      <w:r w:rsidR="001B27CE" w:rsidRPr="001B27C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սահմանելու նախաձեռնություններին: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0</w:t>
      </w:r>
      <w:r w:rsidR="001B27CE" w:rsidRPr="001B27CE">
        <w:rPr>
          <w:rFonts w:ascii="GHEA Grapalat" w:hAnsi="GHEA Grapalat"/>
          <w:color w:val="FFFFFF" w:themeColor="background1"/>
          <w:sz w:val="24"/>
          <w:szCs w:val="24"/>
          <w:lang w:val="hy-AM"/>
        </w:rPr>
        <w:t xml:space="preserve"> </w:t>
      </w:r>
      <w:r w:rsidR="001B27CE" w:rsidRPr="001B27CE">
        <w:rPr>
          <w:rFonts w:ascii="GHEA Grapalat" w:hAnsi="GHEA Grapalat"/>
          <w:color w:val="FFFFFF" w:themeColor="background1"/>
          <w:sz w:val="24"/>
          <w:szCs w:val="24"/>
          <w:lang w:val="hy-AM"/>
        </w:rPr>
        <w:tab/>
      </w:r>
      <w:r w:rsidR="001B27CE" w:rsidRPr="001B27CE">
        <w:rPr>
          <w:rFonts w:ascii="GHEA Grapalat" w:hAnsi="GHEA Grapalat"/>
          <w:color w:val="FFFFFF" w:themeColor="background1"/>
          <w:sz w:val="24"/>
          <w:szCs w:val="24"/>
          <w:lang w:val="hy-AM"/>
        </w:rPr>
        <w:tab/>
      </w:r>
      <w:r w:rsidR="001B27CE" w:rsidRPr="001B27CE">
        <w:rPr>
          <w:rFonts w:ascii="GHEA Grapalat" w:hAnsi="GHEA Grapalat"/>
          <w:color w:val="FFFFFF" w:themeColor="background1"/>
          <w:sz w:val="24"/>
          <w:szCs w:val="24"/>
          <w:lang w:val="hy-AM"/>
        </w:rPr>
        <w:br/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Նախագծով առաջարկվում է դրամական ձևով տրամադրվող սոցիալական աջակցության չափը սահմանել մինչև 50</w:t>
      </w:r>
      <w:r w:rsidRPr="000E0A5F">
        <w:rPr>
          <w:rFonts w:ascii="Sylfaen" w:hAnsi="Sylfaen"/>
          <w:color w:val="000000" w:themeColor="text1"/>
          <w:sz w:val="24"/>
          <w:szCs w:val="24"/>
          <w:lang w:val="hy-AM"/>
        </w:rPr>
        <w:t> 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000 (հիսուն հազար) դրամ, բացառիկ դեպքերում՝ </w:t>
      </w:r>
      <w:r w:rsidRPr="00202B63">
        <w:rPr>
          <w:rFonts w:ascii="GHEA Grapalat" w:hAnsi="GHEA Grapalat"/>
          <w:color w:val="000000" w:themeColor="text1"/>
          <w:sz w:val="24"/>
          <w:szCs w:val="24"/>
          <w:lang w:val="hy-AM"/>
        </w:rPr>
        <w:t>մինչև 3</w:t>
      </w:r>
      <w:r w:rsidR="00202B63" w:rsidRPr="00202B63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202B63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202B63">
        <w:rPr>
          <w:rFonts w:ascii="Sylfaen" w:hAnsi="Sylfaen"/>
          <w:color w:val="000000" w:themeColor="text1"/>
          <w:sz w:val="24"/>
          <w:szCs w:val="24"/>
          <w:lang w:val="hy-AM"/>
        </w:rPr>
        <w:t> </w:t>
      </w:r>
      <w:r w:rsidRPr="00202B63">
        <w:rPr>
          <w:rFonts w:ascii="GHEA Grapalat" w:hAnsi="GHEA Grapalat"/>
          <w:color w:val="000000" w:themeColor="text1"/>
          <w:sz w:val="24"/>
          <w:szCs w:val="24"/>
          <w:lang w:val="hy-AM"/>
        </w:rPr>
        <w:t>000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(երեք հարյուր հազար դրամ</w:t>
      </w:r>
      <w:r w:rsidR="00202B63"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0E0A5F">
        <w:rPr>
          <w:rFonts w:ascii="GHEA Grapalat" w:hAnsi="GHEA Grapalat"/>
          <w:color w:val="FFFFFF" w:themeColor="background1"/>
          <w:sz w:val="24"/>
          <w:szCs w:val="24"/>
          <w:lang w:val="hy-AM"/>
        </w:rPr>
        <w:t>11111111111111111111111111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 xml:space="preserve">Նախագծով սահմանվում է նաև, որ ուսման վարձի մասնակի փոխհատուցման իրավունքից կարող են օգտվել բարձր առաջադիմություն ունեցող ուսանողները: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>Առաջարկվում է նաև սահմանել այն անձանց շրջանակը, ովքեր չեն կարող օգտվել սոցիալական աջակցությունից՝ Աբովյան համայնքի բնակիչ չհանդիսացող քաղաքացիները, ինչպես նաև համայնքի ղեկավարը, ավագանու անդամները, համայնքապետարանի աշխատակազմի աշխատակիցները համայնքային</w:t>
      </w:r>
      <w:bookmarkStart w:id="0" w:name="_GoBack"/>
      <w:bookmarkEnd w:id="0"/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ենթակայության կազմակերպության ղեկավար պաշտոններում աշխատողները, ինչպես նաև վերջիններիս հետ մերձավոր ազգակցությամբ կամ խնամիությամբ կապված անձիք (ծնող, ամուսին, եղբայր, քույր), եթե նրանք վարում են համատեղ տնտեսություն: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                                                                     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 xml:space="preserve">Աբովյան համայնքի կամավոր խնդիրները, դրանց լուծմանն ուղղված սեփական լիազորությունները և դրանց իրականացման կարգը սահմանելու մասին ավագանու որոշման </w:t>
      </w:r>
      <w:r w:rsidR="008264D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նախագիծն </w:t>
      </w: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ուղղված է կարգավորելու սոցիալական աջակցության տրամադրման հետ կապված հարաբերությունները:</w:t>
      </w:r>
    </w:p>
    <w:p w:rsidR="008264DC" w:rsidRPr="000E0A5F" w:rsidRDefault="008264DC" w:rsidP="00F4146D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«Աբովյան համայնքի կամավոր խնդիրների, դրանց լուծմանն ուղղված սեփական լիազորությունների և</w:t>
      </w:r>
      <w:r w:rsidR="000F1F70" w:rsidRPr="000F1F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F1F70">
        <w:rPr>
          <w:rFonts w:ascii="GHEA Grapalat" w:hAnsi="GHEA Grapalat"/>
          <w:color w:val="000000" w:themeColor="text1"/>
          <w:sz w:val="24"/>
          <w:szCs w:val="24"/>
          <w:lang w:val="hy-AM"/>
        </w:rPr>
        <w:t>դրանց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իրականացման կարգը սահմանելու մասին»</w:t>
      </w:r>
      <w:r w:rsidR="00A529B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Աբովյան համայնքի ավագանու որոշման նախագծի ընդունման առնչությամբ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529B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այլ իրավական ակտերի ընդունման անհրաժեշտություն չի առաջանում։ </w:t>
      </w:r>
    </w:p>
    <w:p w:rsidR="00F4146D" w:rsidRPr="000E0A5F" w:rsidRDefault="00A529B0" w:rsidP="00F4146D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«Աբովյան համայնքի կամավոր խնդիրների, դրանց լուծմանն ուղղված սեփական լիազորությունների և իրականացման կարգը սահմանելու մասին» ն</w:t>
      </w:r>
      <w:r w:rsidR="00F4146D" w:rsidRPr="00A529B0">
        <w:rPr>
          <w:rFonts w:ascii="GHEA Grapalat" w:hAnsi="GHEA Grapalat"/>
          <w:color w:val="000000" w:themeColor="text1"/>
          <w:sz w:val="24"/>
          <w:szCs w:val="24"/>
          <w:lang w:val="hy-AM"/>
        </w:rPr>
        <w:t>ախագծի ընդունման կապակցությամբ Աբովյան համայնքի բյուջեում եկամուտների և ծախսերի մասով ազդեցություն չի ունենա:</w:t>
      </w:r>
    </w:p>
    <w:p w:rsidR="00F4146D" w:rsidRPr="000E0A5F" w:rsidRDefault="00F4146D" w:rsidP="00F4146D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4146D" w:rsidRPr="000E0A5F" w:rsidRDefault="00F4146D" w:rsidP="00F4146D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4146D" w:rsidRPr="000E0A5F" w:rsidRDefault="00F4146D" w:rsidP="00F4146D">
      <w:pPr>
        <w:rPr>
          <w:rFonts w:ascii="GHEA Grapalat" w:hAnsi="GHEA Grapalat"/>
          <w:lang w:val="hy-AM"/>
        </w:rPr>
      </w:pPr>
      <w:r w:rsidRPr="000E0A5F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                                   Է. ԲԱԲԱՅԱՆ</w:t>
      </w:r>
    </w:p>
    <w:p w:rsidR="008D1A28" w:rsidRPr="001B27CE" w:rsidRDefault="008D1A28" w:rsidP="00F4146D">
      <w:pPr>
        <w:rPr>
          <w:rFonts w:ascii="GHEA Grapalat" w:hAnsi="GHEA Grapalat"/>
          <w:lang w:val="hy-AM"/>
        </w:rPr>
      </w:pPr>
    </w:p>
    <w:sectPr w:rsidR="008D1A28" w:rsidRPr="001B27CE" w:rsidSect="00D7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F7"/>
    <w:rsid w:val="00087E61"/>
    <w:rsid w:val="000E0A5F"/>
    <w:rsid w:val="000F1F70"/>
    <w:rsid w:val="00184F6F"/>
    <w:rsid w:val="00185D37"/>
    <w:rsid w:val="001B27CE"/>
    <w:rsid w:val="001E287C"/>
    <w:rsid w:val="00202B63"/>
    <w:rsid w:val="004373F1"/>
    <w:rsid w:val="00440FBB"/>
    <w:rsid w:val="005302F3"/>
    <w:rsid w:val="00554FF7"/>
    <w:rsid w:val="00627267"/>
    <w:rsid w:val="00634917"/>
    <w:rsid w:val="00661296"/>
    <w:rsid w:val="008264DC"/>
    <w:rsid w:val="008D1A28"/>
    <w:rsid w:val="00932828"/>
    <w:rsid w:val="00A529B0"/>
    <w:rsid w:val="00CE4D70"/>
    <w:rsid w:val="00E32E42"/>
    <w:rsid w:val="00ED73D6"/>
    <w:rsid w:val="00F4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2022-01-19T05:09:00Z</dcterms:created>
  <dcterms:modified xsi:type="dcterms:W3CDTF">2022-05-03T11:14:00Z</dcterms:modified>
</cp:coreProperties>
</file>