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75" w:rsidRPr="00735696" w:rsidRDefault="00A93D75" w:rsidP="00A93D75">
      <w:pPr>
        <w:jc w:val="center"/>
        <w:rPr>
          <w:rFonts w:ascii="GHEA Grapalat" w:eastAsia="Calibri" w:hAnsi="GHEA Grapalat" w:cs="Courier New"/>
          <w:b/>
          <w:lang w:val="hy-AM"/>
        </w:rPr>
      </w:pPr>
      <w:r w:rsidRPr="00735696">
        <w:rPr>
          <w:rFonts w:ascii="GHEA Grapalat" w:eastAsia="Calibri" w:hAnsi="GHEA Grapalat" w:cs="Courier New"/>
          <w:b/>
          <w:lang w:val="hy-AM"/>
        </w:rPr>
        <w:t>ՀԻՄՆԱՎՈՐՈՒՄ</w:t>
      </w:r>
    </w:p>
    <w:p w:rsidR="00A93D75" w:rsidRPr="00735696" w:rsidRDefault="00A93D75" w:rsidP="00A93D75">
      <w:pPr>
        <w:jc w:val="center"/>
        <w:rPr>
          <w:rFonts w:ascii="GHEA Grapalat" w:eastAsia="Calibri" w:hAnsi="GHEA Grapalat" w:cs="Courier New"/>
          <w:b/>
          <w:lang w:val="hy-AM"/>
        </w:rPr>
      </w:pPr>
      <w:r w:rsidRPr="00735696">
        <w:rPr>
          <w:rFonts w:ascii="GHEA Grapalat" w:eastAsia="Calibri" w:hAnsi="GHEA Grapalat" w:cs="Courier New"/>
          <w:b/>
          <w:lang w:val="hy-AM"/>
        </w:rPr>
        <w:t>«</w:t>
      </w:r>
      <w:r>
        <w:rPr>
          <w:rFonts w:ascii="GHEA Grapalat" w:eastAsia="Calibri" w:hAnsi="GHEA Grapalat" w:cs="Courier New"/>
          <w:b/>
          <w:lang w:val="hy-AM"/>
        </w:rPr>
        <w:t>ԱԲՈՎՅԱՆ</w:t>
      </w:r>
      <w:r w:rsidR="004A1A0D">
        <w:rPr>
          <w:rFonts w:ascii="GHEA Grapalat" w:eastAsia="Calibri" w:hAnsi="GHEA Grapalat" w:cs="Courier New"/>
          <w:b/>
          <w:lang w:val="hy-AM"/>
        </w:rPr>
        <w:t xml:space="preserve"> </w:t>
      </w:r>
      <w:r>
        <w:rPr>
          <w:rFonts w:ascii="GHEA Grapalat" w:eastAsia="Calibri" w:hAnsi="GHEA Grapalat" w:cs="Courier New"/>
          <w:b/>
          <w:lang w:val="hy-AM"/>
        </w:rPr>
        <w:t xml:space="preserve">ՀԱՄԱՅՆՔԻ </w:t>
      </w:r>
      <w:r w:rsidR="004A1A0D">
        <w:rPr>
          <w:rFonts w:ascii="GHEA Grapalat" w:eastAsia="Calibri" w:hAnsi="GHEA Grapalat" w:cs="Courier New"/>
          <w:b/>
          <w:lang w:val="hy-AM"/>
        </w:rPr>
        <w:t xml:space="preserve"> </w:t>
      </w:r>
      <w:r w:rsidRPr="00735696">
        <w:rPr>
          <w:rFonts w:ascii="GHEA Grapalat" w:eastAsia="Calibri" w:hAnsi="GHEA Grapalat" w:cs="Courier New"/>
          <w:b/>
          <w:lang w:val="hy-AM"/>
        </w:rPr>
        <w:t>20</w:t>
      </w:r>
      <w:r>
        <w:rPr>
          <w:rFonts w:ascii="GHEA Grapalat" w:eastAsia="Calibri" w:hAnsi="GHEA Grapalat" w:cs="Courier New"/>
          <w:b/>
          <w:lang w:val="hy-AM"/>
        </w:rPr>
        <w:t>20</w:t>
      </w:r>
      <w:r w:rsidRPr="00F673D5">
        <w:rPr>
          <w:rFonts w:ascii="GHEA Grapalat" w:eastAsia="Calibri" w:hAnsi="GHEA Grapalat" w:cs="Courier New"/>
          <w:b/>
          <w:lang w:val="hy-AM"/>
        </w:rPr>
        <w:t xml:space="preserve"> </w:t>
      </w:r>
      <w:r>
        <w:rPr>
          <w:rFonts w:ascii="GHEA Grapalat" w:eastAsia="Calibri" w:hAnsi="GHEA Grapalat" w:cs="Courier New"/>
          <w:b/>
          <w:lang w:val="hy-AM"/>
        </w:rPr>
        <w:t>-</w:t>
      </w:r>
      <w:r w:rsidRPr="00F673D5">
        <w:rPr>
          <w:rFonts w:ascii="GHEA Grapalat" w:eastAsia="Calibri" w:hAnsi="GHEA Grapalat" w:cs="Courier New"/>
          <w:b/>
          <w:lang w:val="hy-AM"/>
        </w:rPr>
        <w:t xml:space="preserve"> </w:t>
      </w:r>
      <w:r w:rsidRPr="00735696">
        <w:rPr>
          <w:rFonts w:ascii="GHEA Grapalat" w:eastAsia="Calibri" w:hAnsi="GHEA Grapalat" w:cs="Courier New"/>
          <w:b/>
          <w:lang w:val="hy-AM"/>
        </w:rPr>
        <w:t>202</w:t>
      </w:r>
      <w:r>
        <w:rPr>
          <w:rFonts w:ascii="GHEA Grapalat" w:eastAsia="Calibri" w:hAnsi="GHEA Grapalat" w:cs="Courier New"/>
          <w:b/>
          <w:lang w:val="hy-AM"/>
        </w:rPr>
        <w:t>4</w:t>
      </w:r>
      <w:r w:rsidRPr="00735696">
        <w:rPr>
          <w:rFonts w:ascii="GHEA Grapalat" w:eastAsia="Calibri" w:hAnsi="GHEA Grapalat" w:cs="Courier New"/>
          <w:b/>
          <w:lang w:val="hy-AM"/>
        </w:rPr>
        <w:t xml:space="preserve"> ԹՎԱԿԱՆՆԵՐԻ</w:t>
      </w:r>
      <w:r w:rsidR="004A1A0D">
        <w:rPr>
          <w:rFonts w:ascii="GHEA Grapalat" w:eastAsia="Calibri" w:hAnsi="GHEA Grapalat" w:cs="Courier New"/>
          <w:b/>
          <w:lang w:val="hy-AM"/>
        </w:rPr>
        <w:t xml:space="preserve"> </w:t>
      </w:r>
      <w:r w:rsidR="00F6374B" w:rsidRPr="00735696">
        <w:rPr>
          <w:rFonts w:ascii="GHEA Grapalat" w:eastAsia="Calibri" w:hAnsi="GHEA Grapalat" w:cs="Courier New"/>
          <w:b/>
          <w:lang w:val="hy-AM"/>
        </w:rPr>
        <w:t xml:space="preserve">ՀՆԳԱՄՅԱ </w:t>
      </w:r>
      <w:r w:rsidR="00F6374B" w:rsidRPr="009F19BE">
        <w:rPr>
          <w:rFonts w:ascii="GHEA Grapalat" w:eastAsia="Calibri" w:hAnsi="GHEA Grapalat" w:cs="Courier New"/>
          <w:b/>
          <w:lang w:val="hy-AM"/>
        </w:rPr>
        <w:t xml:space="preserve"> </w:t>
      </w:r>
      <w:r w:rsidR="004A1A0D" w:rsidRPr="00735696">
        <w:rPr>
          <w:rFonts w:ascii="GHEA Grapalat" w:eastAsia="Calibri" w:hAnsi="GHEA Grapalat" w:cs="Courier New"/>
          <w:b/>
          <w:lang w:val="hy-AM"/>
        </w:rPr>
        <w:t>ԶԱՐԳԱՑՄԱՆ</w:t>
      </w:r>
      <w:r w:rsidRPr="00735696">
        <w:rPr>
          <w:rFonts w:ascii="GHEA Grapalat" w:eastAsia="Calibri" w:hAnsi="GHEA Grapalat" w:cs="Courier New"/>
          <w:b/>
          <w:lang w:val="hy-AM"/>
        </w:rPr>
        <w:t xml:space="preserve"> ԾՐԱԳՐԻ ՀԱՍՏԱՏՄԱՆ ՄԱՍԻՆ» ԱԲՈՎՅԱՆ </w:t>
      </w:r>
      <w:r w:rsidR="009F19BE">
        <w:rPr>
          <w:rFonts w:ascii="GHEA Grapalat" w:eastAsia="Calibri" w:hAnsi="GHEA Grapalat" w:cs="Courier New"/>
          <w:b/>
          <w:lang w:val="hy-AM"/>
        </w:rPr>
        <w:t xml:space="preserve">ՀԱՄԱՅՆՔԻ </w:t>
      </w:r>
      <w:r w:rsidRPr="00735696">
        <w:rPr>
          <w:rFonts w:ascii="GHEA Grapalat" w:eastAsia="Calibri" w:hAnsi="GHEA Grapalat" w:cs="Courier New"/>
          <w:b/>
          <w:lang w:val="hy-AM"/>
        </w:rPr>
        <w:t xml:space="preserve"> ԱՎԱԳԱՆՈՒ ՈՐՈՇՄԱՆ ՆԱԽԱԳԾԻ ԸՆԴՈՒՆՄԱՆ </w:t>
      </w:r>
    </w:p>
    <w:p w:rsidR="00A93D75" w:rsidRDefault="00A93D75" w:rsidP="00A93D75">
      <w:pPr>
        <w:jc w:val="both"/>
        <w:rPr>
          <w:rFonts w:ascii="GHEA Grapalat" w:eastAsia="Calibri" w:hAnsi="GHEA Grapalat" w:cs="Courier New"/>
          <w:lang w:val="hy-AM"/>
        </w:rPr>
      </w:pPr>
      <w:r>
        <w:rPr>
          <w:rFonts w:ascii="Sylfaen" w:eastAsia="Calibri" w:hAnsi="Sylfaen" w:cs="Courier New"/>
          <w:b/>
          <w:lang w:val="hy-AM"/>
        </w:rPr>
        <w:t xml:space="preserve">     </w:t>
      </w:r>
      <w:r w:rsidRPr="00735696">
        <w:rPr>
          <w:rFonts w:ascii="GHEA Grapalat" w:eastAsia="Calibri" w:hAnsi="GHEA Grapalat" w:cs="Courier New"/>
          <w:lang w:val="hy-AM"/>
        </w:rPr>
        <w:t>Համաձայն «Տեղական ինքնակառավարման</w:t>
      </w:r>
      <w:r>
        <w:rPr>
          <w:rFonts w:ascii="GHEA Grapalat" w:eastAsia="Calibri" w:hAnsi="GHEA Grapalat" w:cs="Courier New"/>
          <w:lang w:val="hy-AM"/>
        </w:rPr>
        <w:t xml:space="preserve"> մասին</w:t>
      </w:r>
      <w:r w:rsidRPr="00735696">
        <w:rPr>
          <w:rFonts w:ascii="GHEA Grapalat" w:eastAsia="Calibri" w:hAnsi="GHEA Grapalat" w:cs="Courier New"/>
          <w:lang w:val="hy-AM"/>
        </w:rPr>
        <w:t xml:space="preserve"> »</w:t>
      </w:r>
      <w:r>
        <w:rPr>
          <w:rFonts w:ascii="GHEA Grapalat" w:eastAsia="Calibri" w:hAnsi="GHEA Grapalat" w:cs="Courier New"/>
          <w:lang w:val="hy-AM"/>
        </w:rPr>
        <w:t xml:space="preserve"> օրենքի</w:t>
      </w:r>
      <w:r w:rsidR="00404D02">
        <w:rPr>
          <w:rFonts w:ascii="GHEA Grapalat" w:eastAsia="Calibri" w:hAnsi="GHEA Grapalat" w:cs="Courier New"/>
          <w:lang w:val="hy-AM"/>
        </w:rPr>
        <w:t xml:space="preserve"> </w:t>
      </w:r>
      <w:r>
        <w:rPr>
          <w:rFonts w:ascii="GHEA Grapalat" w:eastAsia="Calibri" w:hAnsi="GHEA Grapalat" w:cs="Courier New"/>
          <w:lang w:val="hy-AM"/>
        </w:rPr>
        <w:t xml:space="preserve"> 82-րդ հոդվածի</w:t>
      </w:r>
      <w:r w:rsidR="00404D02" w:rsidRPr="00404D02">
        <w:rPr>
          <w:rFonts w:ascii="GHEA Grapalat" w:eastAsia="Calibri" w:hAnsi="GHEA Grapalat" w:cs="Courier New"/>
          <w:lang w:val="hy-AM"/>
        </w:rPr>
        <w:t xml:space="preserve"> 1-</w:t>
      </w:r>
      <w:r w:rsidR="00404D02">
        <w:rPr>
          <w:rFonts w:ascii="GHEA Grapalat" w:eastAsia="Calibri" w:hAnsi="GHEA Grapalat" w:cs="Courier New"/>
          <w:lang w:val="hy-AM"/>
        </w:rPr>
        <w:t>ին մասի</w:t>
      </w:r>
      <w:r>
        <w:rPr>
          <w:rFonts w:ascii="GHEA Grapalat" w:eastAsia="Calibri" w:hAnsi="GHEA Grapalat" w:cs="Courier New"/>
          <w:lang w:val="hy-AM"/>
        </w:rPr>
        <w:t>՝ համայնքի հնգամյա զարգացման</w:t>
      </w:r>
      <w:r w:rsidRPr="00A93D75">
        <w:rPr>
          <w:rFonts w:ascii="GHEA Grapalat" w:eastAsia="Calibri" w:hAnsi="GHEA Grapalat" w:cs="Courier New"/>
          <w:lang w:val="hy-AM"/>
        </w:rPr>
        <w:t xml:space="preserve"> </w:t>
      </w:r>
      <w:r>
        <w:rPr>
          <w:rFonts w:ascii="GHEA Grapalat" w:eastAsia="Calibri" w:hAnsi="GHEA Grapalat" w:cs="Courier New"/>
          <w:lang w:val="hy-AM"/>
        </w:rPr>
        <w:t xml:space="preserve">ծրագիրը համայնքի սոցիալ-տնտեսական իրավիճակի վերլուծության և առկա հիմնախնդիրների բացահայտման, ֆինանսական, տնտեսական, բնական և մարդկային ռեսուրսների գնահատման արդյունքում նպատակային զարգացման տեսանկյունից ձեռնարկվելիք քայլերի ամբողջությունն արտահայտող փաստաթուղթ է, որը նախատեսում է ռազմավարական կտրվածքով համայնքի հիմնախնդիրների արդյունավետ լուծումը։ </w:t>
      </w:r>
    </w:p>
    <w:p w:rsidR="00A93D75" w:rsidRDefault="00A93D75" w:rsidP="00A93D75">
      <w:pPr>
        <w:jc w:val="both"/>
        <w:rPr>
          <w:rFonts w:ascii="GHEA Grapalat" w:eastAsia="Calibri" w:hAnsi="GHEA Grapalat" w:cs="Courier New"/>
          <w:lang w:val="hy-AM"/>
        </w:rPr>
      </w:pPr>
      <w:r>
        <w:rPr>
          <w:rFonts w:ascii="GHEA Grapalat" w:eastAsia="Calibri" w:hAnsi="GHEA Grapalat" w:cs="Courier New"/>
          <w:lang w:val="hy-AM"/>
        </w:rPr>
        <w:t xml:space="preserve">     Աբովյան համայնքի </w:t>
      </w:r>
      <w:r w:rsidRPr="001862E1">
        <w:rPr>
          <w:rFonts w:ascii="GHEA Grapalat" w:eastAsia="Calibri" w:hAnsi="GHEA Grapalat" w:cs="Courier New"/>
          <w:lang w:val="hy-AM"/>
        </w:rPr>
        <w:t>2020-2024</w:t>
      </w:r>
      <w:r>
        <w:rPr>
          <w:rFonts w:ascii="GHEA Grapalat" w:eastAsia="Calibri" w:hAnsi="GHEA Grapalat" w:cs="Courier New"/>
          <w:color w:val="FF0000"/>
          <w:lang w:val="hy-AM"/>
        </w:rPr>
        <w:t xml:space="preserve"> </w:t>
      </w:r>
      <w:r w:rsidRPr="001862E1">
        <w:rPr>
          <w:rFonts w:ascii="GHEA Grapalat" w:eastAsia="Calibri" w:hAnsi="GHEA Grapalat" w:cs="Courier New"/>
          <w:lang w:val="hy-AM"/>
        </w:rPr>
        <w:t>թվականների</w:t>
      </w:r>
      <w:r>
        <w:rPr>
          <w:rFonts w:ascii="GHEA Grapalat" w:eastAsia="Calibri" w:hAnsi="GHEA Grapalat" w:cs="Courier New"/>
          <w:lang w:val="hy-AM"/>
        </w:rPr>
        <w:t xml:space="preserve"> հնգամյա զարգացման ծրագրի հիմնական նպատակն է՝ նախանշել քաղաքային տնտեսության զարգացման ուղղությունները՝ հաշվի առնելով առկա հիմնախնդիրները, որոնք փաստաթղթում ներկայացված են ըստ առանձին ոլորտների։ Ծրագրում առանձին բաժիններով ներկայացված են Աբովյան համայնքի սոցիալ-տնտեսական վիճակի նկարագրությունը։</w:t>
      </w:r>
    </w:p>
    <w:p w:rsidR="00A93D75" w:rsidRDefault="00A93D75" w:rsidP="00A93D75">
      <w:pPr>
        <w:jc w:val="both"/>
        <w:rPr>
          <w:rFonts w:ascii="GHEA Grapalat" w:eastAsia="Calibri" w:hAnsi="GHEA Grapalat" w:cs="Courier New"/>
          <w:lang w:val="hy-AM"/>
        </w:rPr>
      </w:pPr>
      <w:r>
        <w:rPr>
          <w:rFonts w:ascii="GHEA Grapalat" w:eastAsia="Calibri" w:hAnsi="GHEA Grapalat" w:cs="Courier New"/>
          <w:lang w:val="hy-AM"/>
        </w:rPr>
        <w:t xml:space="preserve">     Ծրագրի կառուցվածքում առանձին ներկայացված են քաղաքային տնտեսության ոլորտները։ Յուրաքանչյուր բաժին հիմնականում բաղկացած է հետևյալ ենթաբաժիններից՝ «Վիճակի բնութագիր», «Հիմնախնդիրներ» և «2020-2024 թվականների նախատեսվող ծրագրեր»։</w:t>
      </w:r>
    </w:p>
    <w:p w:rsidR="00A93D75" w:rsidRDefault="00A93D75" w:rsidP="00A93D75">
      <w:pPr>
        <w:jc w:val="both"/>
        <w:rPr>
          <w:rFonts w:ascii="GHEA Grapalat" w:eastAsia="Calibri" w:hAnsi="GHEA Grapalat" w:cs="Courier New"/>
          <w:lang w:val="hy-AM"/>
        </w:rPr>
      </w:pPr>
      <w:r>
        <w:rPr>
          <w:rFonts w:ascii="GHEA Grapalat" w:eastAsia="Calibri" w:hAnsi="GHEA Grapalat" w:cs="Courier New"/>
          <w:lang w:val="hy-AM"/>
        </w:rPr>
        <w:t xml:space="preserve">     Առաջիկա</w:t>
      </w:r>
      <w:r w:rsidR="00404D02">
        <w:rPr>
          <w:rFonts w:ascii="GHEA Grapalat" w:eastAsia="Calibri" w:hAnsi="GHEA Grapalat" w:cs="Courier New"/>
          <w:lang w:val="hy-AM"/>
        </w:rPr>
        <w:t xml:space="preserve"> հինգ</w:t>
      </w:r>
      <w:r>
        <w:rPr>
          <w:rFonts w:ascii="GHEA Grapalat" w:eastAsia="Calibri" w:hAnsi="GHEA Grapalat" w:cs="Courier New"/>
          <w:lang w:val="hy-AM"/>
        </w:rPr>
        <w:t xml:space="preserve"> տարիների ծրագրերն ու միջոցառումները կազմվել են՝ հիմք ընդունելով համայնքի </w:t>
      </w:r>
      <w:r w:rsidRPr="00A93D75">
        <w:rPr>
          <w:rFonts w:ascii="GHEA Grapalat" w:eastAsia="Calibri" w:hAnsi="GHEA Grapalat" w:cs="Courier New"/>
          <w:lang w:val="hy-AM"/>
        </w:rPr>
        <w:t xml:space="preserve"> </w:t>
      </w:r>
      <w:r>
        <w:rPr>
          <w:rFonts w:ascii="GHEA Grapalat" w:eastAsia="Calibri" w:hAnsi="GHEA Grapalat" w:cs="Courier New"/>
          <w:lang w:val="hy-AM"/>
        </w:rPr>
        <w:t xml:space="preserve">զարգացման </w:t>
      </w:r>
      <w:r w:rsidR="00AE2984">
        <w:rPr>
          <w:rFonts w:ascii="GHEA Grapalat" w:eastAsia="Calibri" w:hAnsi="GHEA Grapalat" w:cs="Courier New"/>
          <w:lang w:val="hy-AM"/>
        </w:rPr>
        <w:t>գերակայություն</w:t>
      </w:r>
      <w:r>
        <w:rPr>
          <w:rFonts w:ascii="GHEA Grapalat" w:eastAsia="Calibri" w:hAnsi="GHEA Grapalat" w:cs="Courier New"/>
          <w:lang w:val="hy-AM"/>
        </w:rPr>
        <w:t xml:space="preserve">ը, </w:t>
      </w:r>
      <w:r w:rsidR="00404D02">
        <w:rPr>
          <w:rFonts w:ascii="GHEA Grapalat" w:eastAsia="Calibri" w:hAnsi="GHEA Grapalat" w:cs="Courier New"/>
          <w:lang w:val="hy-AM"/>
        </w:rPr>
        <w:t xml:space="preserve">առաջնային կարևորություն ունեցող </w:t>
      </w:r>
      <w:r>
        <w:rPr>
          <w:rFonts w:ascii="GHEA Grapalat" w:eastAsia="Calibri" w:hAnsi="GHEA Grapalat" w:cs="Courier New"/>
          <w:lang w:val="hy-AM"/>
        </w:rPr>
        <w:t>առկա հիմնախնդիրները և ֆինանսավորման հնարավորությունները։ Ծրագիրն ուղղված է քաղաքային տնտեսության բոլոր ոլորտների զարգացմանը։</w:t>
      </w:r>
    </w:p>
    <w:p w:rsidR="00A93D75" w:rsidRDefault="00A93D75" w:rsidP="00A93D75">
      <w:pPr>
        <w:jc w:val="both"/>
        <w:rPr>
          <w:rFonts w:ascii="GHEA Grapalat" w:eastAsia="Calibri" w:hAnsi="GHEA Grapalat" w:cs="Courier New"/>
          <w:lang w:val="hy-AM"/>
        </w:rPr>
      </w:pPr>
      <w:r>
        <w:rPr>
          <w:rFonts w:ascii="GHEA Grapalat" w:eastAsia="Calibri" w:hAnsi="GHEA Grapalat" w:cs="Courier New"/>
          <w:lang w:val="hy-AM"/>
        </w:rPr>
        <w:t xml:space="preserve">     Ծրագրի նպատակն է իրականացնել համակարգային բարեփոխումներ՝ նոր մոտեցումների կիրառմամբ՝ հաշվի առնելով քաղաքացու շահերի և իրավունքների պաշտպանությունը։</w:t>
      </w:r>
    </w:p>
    <w:p w:rsidR="00A93D75" w:rsidRDefault="00A93D75" w:rsidP="00A93D75">
      <w:pPr>
        <w:jc w:val="both"/>
        <w:rPr>
          <w:rFonts w:ascii="GHEA Grapalat" w:eastAsia="Calibri" w:hAnsi="GHEA Grapalat" w:cs="Courier New"/>
          <w:lang w:val="hy-AM"/>
        </w:rPr>
      </w:pPr>
      <w:r>
        <w:rPr>
          <w:rFonts w:ascii="GHEA Grapalat" w:eastAsia="Calibri" w:hAnsi="GHEA Grapalat" w:cs="Courier New"/>
          <w:lang w:val="hy-AM"/>
        </w:rPr>
        <w:t xml:space="preserve">     Ծրագրի իրականացման գործընթացում</w:t>
      </w:r>
      <w:r w:rsidRPr="00A93D75">
        <w:rPr>
          <w:rFonts w:ascii="GHEA Grapalat" w:eastAsia="Calibri" w:hAnsi="GHEA Grapalat" w:cs="Courier New"/>
          <w:lang w:val="hy-AM"/>
        </w:rPr>
        <w:t>,</w:t>
      </w:r>
      <w:r>
        <w:rPr>
          <w:rFonts w:ascii="GHEA Grapalat" w:eastAsia="Calibri" w:hAnsi="GHEA Grapalat" w:cs="Courier New"/>
          <w:lang w:val="hy-AM"/>
        </w:rPr>
        <w:t xml:space="preserve"> որպես գերակա սկզբունք որդեգրվել է Աբովյանի համայնքապետարանի գործունեության թափանցիկության և բակչությանը լիարժեք հաշվետու լինելու ապահովումը, մարդու իրավունքների, հանրային տարածքների, շրջակա միջավայրի և պատմամշակության ժառանգության պաշտպանության գերակա սկզբունքներով որոշումների կայացումը, </w:t>
      </w:r>
      <w:r w:rsidR="00AE2984">
        <w:rPr>
          <w:rFonts w:ascii="GHEA Grapalat" w:eastAsia="Calibri" w:hAnsi="GHEA Grapalat" w:cs="Courier New"/>
          <w:lang w:val="hy-AM"/>
        </w:rPr>
        <w:t>համայնքի</w:t>
      </w:r>
      <w:r>
        <w:rPr>
          <w:rFonts w:ascii="GHEA Grapalat" w:eastAsia="Calibri" w:hAnsi="GHEA Grapalat" w:cs="Courier New"/>
          <w:lang w:val="hy-AM"/>
        </w:rPr>
        <w:t xml:space="preserve"> մասնակցային կառավարման մշակույթի ձևավորումը, համայնքի կառավարման ներառականության ապահովումը, իրավահավասար ու ներդաշնակ համակեցության մշակույթի հանրահռչակումն ու ձևավորումը։</w:t>
      </w:r>
    </w:p>
    <w:p w:rsidR="00A93D75" w:rsidRDefault="00A93D75" w:rsidP="00A93D75">
      <w:pPr>
        <w:jc w:val="both"/>
        <w:rPr>
          <w:rFonts w:ascii="GHEA Grapalat" w:eastAsia="Calibri" w:hAnsi="GHEA Grapalat" w:cs="Courier New"/>
          <w:lang w:val="hy-AM"/>
        </w:rPr>
      </w:pPr>
      <w:r>
        <w:rPr>
          <w:rFonts w:ascii="GHEA Grapalat" w:eastAsia="Calibri" w:hAnsi="GHEA Grapalat" w:cs="Courier New"/>
          <w:lang w:val="hy-AM"/>
        </w:rPr>
        <w:t xml:space="preserve">     Քաղաքաշինության ոլորտում միասնական մոտեցումների ձևավորումը և </w:t>
      </w:r>
      <w:r w:rsidR="00AB12C9">
        <w:rPr>
          <w:rFonts w:ascii="GHEA Grapalat" w:eastAsia="Calibri" w:hAnsi="GHEA Grapalat" w:cs="Courier New"/>
          <w:lang w:val="hy-AM"/>
        </w:rPr>
        <w:t>համայն</w:t>
      </w:r>
      <w:r>
        <w:rPr>
          <w:rFonts w:ascii="GHEA Grapalat" w:eastAsia="Calibri" w:hAnsi="GHEA Grapalat" w:cs="Courier New"/>
          <w:lang w:val="hy-AM"/>
        </w:rPr>
        <w:t xml:space="preserve">քային զարգացման քաղաքաշինական ռազմավարության մշակումը ծրագրով նախատեսված առաջնային և անհետաձգելի քայլերից են։ </w:t>
      </w:r>
    </w:p>
    <w:p w:rsidR="00A93D75" w:rsidRDefault="00A93D75" w:rsidP="00A93D75">
      <w:pPr>
        <w:jc w:val="both"/>
        <w:rPr>
          <w:rFonts w:ascii="GHEA Grapalat" w:eastAsia="Calibri" w:hAnsi="GHEA Grapalat" w:cs="Courier New"/>
          <w:lang w:val="hy-AM"/>
        </w:rPr>
      </w:pPr>
      <w:r>
        <w:rPr>
          <w:rFonts w:ascii="GHEA Grapalat" w:eastAsia="Calibri" w:hAnsi="GHEA Grapalat" w:cs="Courier New"/>
          <w:lang w:val="hy-AM"/>
        </w:rPr>
        <w:lastRenderedPageBreak/>
        <w:t xml:space="preserve">     Հասարակական տրանսպորտի համակարգային բարեփոխումները, ոլորտի ամբողջական արդիականացումը և ժամանակակից միջազգային չափանիշներին համապատասխանեցումը, արդյունավետ կառավարման մեխանիզմների ներդրումը 2020-2024 թթ. հնգամյա</w:t>
      </w:r>
      <w:r w:rsidR="00AB12C9">
        <w:rPr>
          <w:rFonts w:ascii="GHEA Grapalat" w:eastAsia="Calibri" w:hAnsi="GHEA Grapalat" w:cs="Courier New"/>
          <w:lang w:val="hy-AM"/>
        </w:rPr>
        <w:t xml:space="preserve"> զարգացման</w:t>
      </w:r>
      <w:r>
        <w:rPr>
          <w:rFonts w:ascii="GHEA Grapalat" w:eastAsia="Calibri" w:hAnsi="GHEA Grapalat" w:cs="Courier New"/>
          <w:lang w:val="hy-AM"/>
        </w:rPr>
        <w:t xml:space="preserve"> ծրագրի  ուղղություններից է։</w:t>
      </w:r>
    </w:p>
    <w:p w:rsidR="00A93D75" w:rsidRDefault="00A93D75" w:rsidP="00A93D75">
      <w:pPr>
        <w:jc w:val="both"/>
        <w:rPr>
          <w:rFonts w:ascii="GHEA Grapalat" w:eastAsia="Calibri" w:hAnsi="GHEA Grapalat" w:cs="Courier New"/>
          <w:lang w:val="hy-AM"/>
        </w:rPr>
      </w:pPr>
      <w:r>
        <w:rPr>
          <w:rFonts w:ascii="GHEA Grapalat" w:eastAsia="Calibri" w:hAnsi="GHEA Grapalat" w:cs="Courier New"/>
          <w:lang w:val="hy-AM"/>
        </w:rPr>
        <w:t xml:space="preserve">    Ծրագրով նախատեսվում է բնակարանային-կոմունալ ոլորտի կառավարման արդյունավետության բարձրացմանը և կառավարման մարմինների նկատմամբ բնակիչների վստահության բարձրացմանն ուղղված քայլերի իրականացում։ </w:t>
      </w:r>
    </w:p>
    <w:p w:rsidR="00A93D75" w:rsidRDefault="00A93D75" w:rsidP="00A93D75">
      <w:pPr>
        <w:jc w:val="both"/>
        <w:rPr>
          <w:rFonts w:ascii="GHEA Grapalat" w:eastAsia="Calibri" w:hAnsi="GHEA Grapalat" w:cs="Courier New"/>
          <w:lang w:val="hy-AM"/>
        </w:rPr>
      </w:pPr>
      <w:r>
        <w:rPr>
          <w:rFonts w:ascii="GHEA Grapalat" w:eastAsia="Calibri" w:hAnsi="GHEA Grapalat" w:cs="Courier New"/>
          <w:lang w:val="hy-AM"/>
        </w:rPr>
        <w:t xml:space="preserve">    Նախատեսվում է խիստ վերահսկողության տակ պահել բնապահպանության ոլորտը՝ բացառելով հանրային կանաչ տարածքների հաշվին կառուցապատման արդյունքում կանաչ տարածքների ոչնչացումը։ Ծրագիրը նաև նախատեսում է իրականացնել նպատակային ծրագրեր կանաչապատման նոր մոտեցումների կիրառման միջոցով։ Կիրականացվեն նաև էներգախնայողությանը, էներգաարդյունավետությանը և վերականգնվող էներգետիկ ռեսուրսների օգտագործմանն ուղղված ծրագրեր, որոնք կնպաստեն </w:t>
      </w:r>
      <w:r w:rsidR="00AB12C9">
        <w:rPr>
          <w:rFonts w:ascii="GHEA Grapalat" w:eastAsia="Calibri" w:hAnsi="GHEA Grapalat" w:cs="Courier New"/>
          <w:lang w:val="hy-AM"/>
        </w:rPr>
        <w:t>համայնքի</w:t>
      </w:r>
      <w:r>
        <w:rPr>
          <w:rFonts w:ascii="GHEA Grapalat" w:eastAsia="Calibri" w:hAnsi="GHEA Grapalat" w:cs="Courier New"/>
          <w:lang w:val="hy-AM"/>
        </w:rPr>
        <w:t xml:space="preserve"> էկոլոգիական վիճակի բարելավմանը, ֆինանսական ռեսուրսների խնայողությանն ու արդյունավետության բարձրացմանը։</w:t>
      </w:r>
    </w:p>
    <w:p w:rsidR="00A93D75" w:rsidRDefault="00A93D75" w:rsidP="00A93D75">
      <w:pPr>
        <w:jc w:val="both"/>
        <w:rPr>
          <w:rFonts w:ascii="GHEA Grapalat" w:eastAsia="Calibri" w:hAnsi="GHEA Grapalat" w:cs="Courier New"/>
          <w:lang w:val="hy-AM"/>
        </w:rPr>
      </w:pPr>
      <w:r>
        <w:rPr>
          <w:rFonts w:ascii="GHEA Grapalat" w:eastAsia="Calibri" w:hAnsi="GHEA Grapalat" w:cs="Courier New"/>
          <w:lang w:val="hy-AM"/>
        </w:rPr>
        <w:t xml:space="preserve">     Գերակա ուղղություններից է լինելու սոցիալական ապահովության համակարգերի բարելավումը, Աբովյան </w:t>
      </w:r>
      <w:r w:rsidR="00AB12C9">
        <w:rPr>
          <w:rFonts w:ascii="GHEA Grapalat" w:eastAsia="Calibri" w:hAnsi="GHEA Grapalat" w:cs="Courier New"/>
          <w:lang w:val="hy-AM"/>
        </w:rPr>
        <w:t>համայնքում նա</w:t>
      </w:r>
      <w:r w:rsidR="00AE2984">
        <w:rPr>
          <w:rFonts w:ascii="GHEA Grapalat" w:eastAsia="Calibri" w:hAnsi="GHEA Grapalat" w:cs="Courier New"/>
          <w:lang w:val="hy-AM"/>
        </w:rPr>
        <w:t>խ</w:t>
      </w:r>
      <w:r w:rsidR="00AB12C9">
        <w:rPr>
          <w:rFonts w:ascii="GHEA Grapalat" w:eastAsia="Calibri" w:hAnsi="GHEA Grapalat" w:cs="Courier New"/>
          <w:lang w:val="hy-AM"/>
        </w:rPr>
        <w:t xml:space="preserve">ադպրոցական և արտադպրոցական կրթության </w:t>
      </w:r>
      <w:r>
        <w:rPr>
          <w:rFonts w:ascii="GHEA Grapalat" w:eastAsia="Calibri" w:hAnsi="GHEA Grapalat" w:cs="Courier New"/>
          <w:lang w:val="hy-AM"/>
        </w:rPr>
        <w:t xml:space="preserve"> որակի բարելավմանն ուղղված միջոցառումերի իրականացումը։</w:t>
      </w:r>
    </w:p>
    <w:p w:rsidR="00A93D75" w:rsidRDefault="00A93D75" w:rsidP="00A93D75">
      <w:pPr>
        <w:jc w:val="both"/>
        <w:rPr>
          <w:rFonts w:ascii="GHEA Grapalat" w:eastAsia="Calibri" w:hAnsi="GHEA Grapalat" w:cs="Courier New"/>
          <w:lang w:val="hy-AM"/>
        </w:rPr>
      </w:pPr>
      <w:r>
        <w:rPr>
          <w:rFonts w:ascii="GHEA Grapalat" w:eastAsia="Calibri" w:hAnsi="GHEA Grapalat" w:cs="Courier New"/>
          <w:lang w:val="hy-AM"/>
        </w:rPr>
        <w:t xml:space="preserve">        Աբովյանի </w:t>
      </w:r>
      <w:r w:rsidR="00AB12C9">
        <w:rPr>
          <w:rFonts w:ascii="GHEA Grapalat" w:eastAsia="Calibri" w:hAnsi="GHEA Grapalat" w:cs="Courier New"/>
          <w:lang w:val="hy-AM"/>
        </w:rPr>
        <w:t xml:space="preserve"> հնգամյա </w:t>
      </w:r>
      <w:r>
        <w:rPr>
          <w:rFonts w:ascii="GHEA Grapalat" w:eastAsia="Calibri" w:hAnsi="GHEA Grapalat" w:cs="Courier New"/>
          <w:lang w:val="hy-AM"/>
        </w:rPr>
        <w:t xml:space="preserve">զարգացման ծրագրի առանձին ոլորտ է հանդիսանում «Խելացի </w:t>
      </w:r>
      <w:r w:rsidR="00AB12C9">
        <w:rPr>
          <w:rFonts w:ascii="GHEA Grapalat" w:eastAsia="Calibri" w:hAnsi="GHEA Grapalat" w:cs="Courier New"/>
          <w:lang w:val="hy-AM"/>
        </w:rPr>
        <w:t>Քաղաք</w:t>
      </w:r>
      <w:r>
        <w:rPr>
          <w:rFonts w:ascii="GHEA Grapalat" w:eastAsia="Calibri" w:hAnsi="GHEA Grapalat" w:cs="Courier New"/>
          <w:lang w:val="hy-AM"/>
        </w:rPr>
        <w:t xml:space="preserve">» ծրագիրը, որով կարևորվում է կառավարման օպտիմալացումն ու ծառայությունների որակի բարելավումը, նոր տեխնոլոգիաների լայն </w:t>
      </w:r>
      <w:r w:rsidR="00AB12C9">
        <w:rPr>
          <w:rFonts w:ascii="GHEA Grapalat" w:eastAsia="Calibri" w:hAnsi="GHEA Grapalat" w:cs="Courier New"/>
          <w:lang w:val="hy-AM"/>
        </w:rPr>
        <w:t>կիրառությու</w:t>
      </w:r>
      <w:r>
        <w:rPr>
          <w:rFonts w:ascii="GHEA Grapalat" w:eastAsia="Calibri" w:hAnsi="GHEA Grapalat" w:cs="Courier New"/>
          <w:lang w:val="hy-AM"/>
        </w:rPr>
        <w:t>նը։</w:t>
      </w:r>
    </w:p>
    <w:p w:rsidR="00A93D75" w:rsidRDefault="00A93D75" w:rsidP="00A93D75">
      <w:pPr>
        <w:jc w:val="both"/>
        <w:rPr>
          <w:rFonts w:ascii="GHEA Grapalat" w:eastAsia="Calibri" w:hAnsi="GHEA Grapalat" w:cs="Courier New"/>
          <w:lang w:val="hy-AM"/>
        </w:rPr>
      </w:pPr>
      <w:r>
        <w:rPr>
          <w:rFonts w:ascii="GHEA Grapalat" w:eastAsia="Calibri" w:hAnsi="GHEA Grapalat" w:cs="Courier New"/>
          <w:lang w:val="hy-AM"/>
        </w:rPr>
        <w:t xml:space="preserve">     </w:t>
      </w:r>
      <w:r w:rsidR="00AB12C9">
        <w:rPr>
          <w:rFonts w:ascii="GHEA Grapalat" w:eastAsia="Calibri" w:hAnsi="GHEA Grapalat" w:cs="Courier New"/>
          <w:lang w:val="hy-AM"/>
        </w:rPr>
        <w:t>Աբովյան համայնքի</w:t>
      </w:r>
      <w:r>
        <w:rPr>
          <w:rFonts w:ascii="GHEA Grapalat" w:eastAsia="Calibri" w:hAnsi="GHEA Grapalat" w:cs="Courier New"/>
          <w:lang w:val="hy-AM"/>
        </w:rPr>
        <w:t xml:space="preserve"> </w:t>
      </w:r>
      <w:r w:rsidR="00404D02">
        <w:rPr>
          <w:rFonts w:ascii="GHEA Grapalat" w:eastAsia="Calibri" w:hAnsi="GHEA Grapalat" w:cs="Courier New"/>
          <w:lang w:val="hy-AM"/>
        </w:rPr>
        <w:t xml:space="preserve">2020-2024 թվականների </w:t>
      </w:r>
      <w:r w:rsidR="00AB12C9">
        <w:rPr>
          <w:rFonts w:ascii="GHEA Grapalat" w:eastAsia="Calibri" w:hAnsi="GHEA Grapalat" w:cs="Courier New"/>
          <w:lang w:val="hy-AM"/>
        </w:rPr>
        <w:t xml:space="preserve">հնգամյա </w:t>
      </w:r>
      <w:r>
        <w:rPr>
          <w:rFonts w:ascii="GHEA Grapalat" w:eastAsia="Calibri" w:hAnsi="GHEA Grapalat" w:cs="Courier New"/>
          <w:lang w:val="hy-AM"/>
        </w:rPr>
        <w:t>զարգացման ծրագրով քաղաքային տնտեսության զարգացման գործում մեծ կարևորություն է տրվում համայնք-մասնավոր հատված համագործակցությանը և համատեղ իրագործվող ծրագրերի շրջանակի ընդլայնմանը։</w:t>
      </w:r>
    </w:p>
    <w:p w:rsidR="00956DCC" w:rsidRPr="00213BA5" w:rsidRDefault="00AB12C9" w:rsidP="00A93D75">
      <w:pPr>
        <w:jc w:val="both"/>
        <w:rPr>
          <w:rFonts w:ascii="GHEA Grapalat" w:eastAsia="Calibri" w:hAnsi="GHEA Grapalat" w:cs="Courier New"/>
          <w:lang w:val="hy-AM"/>
        </w:rPr>
      </w:pPr>
      <w:r>
        <w:rPr>
          <w:rFonts w:ascii="GHEA Grapalat" w:eastAsia="Calibri" w:hAnsi="GHEA Grapalat" w:cs="Courier New"/>
          <w:lang w:val="hy-AM"/>
        </w:rPr>
        <w:t xml:space="preserve">Աբովյան </w:t>
      </w:r>
      <w:r w:rsidR="00CF0384">
        <w:rPr>
          <w:rFonts w:ascii="GHEA Grapalat" w:eastAsia="Calibri" w:hAnsi="GHEA Grapalat" w:cs="Courier New"/>
          <w:lang w:val="hy-AM"/>
        </w:rPr>
        <w:t xml:space="preserve">համայնքի զարգացման հնգամյա ծրագրի և տարեկան բյուջեի կառավարման խորհրդակցական </w:t>
      </w:r>
      <w:r w:rsidR="00956DCC">
        <w:rPr>
          <w:rFonts w:ascii="GHEA Grapalat" w:eastAsia="Calibri" w:hAnsi="GHEA Grapalat" w:cs="Courier New"/>
          <w:lang w:val="hy-AM"/>
        </w:rPr>
        <w:t>մարմնի կողմից մշակված</w:t>
      </w:r>
      <w:r w:rsidR="00CF0384">
        <w:rPr>
          <w:rFonts w:ascii="GHEA Grapalat" w:eastAsia="Calibri" w:hAnsi="GHEA Grapalat" w:cs="Courier New"/>
          <w:lang w:val="hy-AM"/>
        </w:rPr>
        <w:t xml:space="preserve"> </w:t>
      </w:r>
      <w:r w:rsidR="00CF0384" w:rsidRPr="00CF0384">
        <w:rPr>
          <w:rFonts w:ascii="GHEA Grapalat" w:eastAsia="Calibri" w:hAnsi="GHEA Grapalat" w:cs="Courier New"/>
          <w:lang w:val="hy-AM"/>
        </w:rPr>
        <w:t>(</w:t>
      </w:r>
      <w:r w:rsidR="00CF0384">
        <w:rPr>
          <w:rFonts w:ascii="GHEA Grapalat" w:eastAsia="Calibri" w:hAnsi="GHEA Grapalat" w:cs="Courier New"/>
          <w:lang w:val="hy-AM"/>
        </w:rPr>
        <w:t>այսուհետ խորհրդակցական մարմին</w:t>
      </w:r>
      <w:r w:rsidR="00CF0384" w:rsidRPr="00CF0384">
        <w:rPr>
          <w:rFonts w:ascii="GHEA Grapalat" w:eastAsia="Calibri" w:hAnsi="GHEA Grapalat" w:cs="Courier New"/>
          <w:lang w:val="hy-AM"/>
        </w:rPr>
        <w:t>)</w:t>
      </w:r>
      <w:r w:rsidR="00956DCC" w:rsidRPr="00956DCC">
        <w:rPr>
          <w:rFonts w:ascii="GHEA Grapalat" w:eastAsia="Calibri" w:hAnsi="GHEA Grapalat" w:cs="Courier New"/>
          <w:lang w:val="hy-AM"/>
        </w:rPr>
        <w:t xml:space="preserve">  </w:t>
      </w:r>
      <w:r w:rsidR="00CF0384">
        <w:rPr>
          <w:rFonts w:ascii="GHEA Grapalat" w:eastAsia="Calibri" w:hAnsi="GHEA Grapalat" w:cs="Courier New"/>
          <w:lang w:val="hy-AM"/>
        </w:rPr>
        <w:t>Աբովյան համայնքի 2020-2024 թվականների հնգամյա</w:t>
      </w:r>
      <w:r w:rsidR="00956DCC">
        <w:rPr>
          <w:rFonts w:ascii="GHEA Grapalat" w:eastAsia="Calibri" w:hAnsi="GHEA Grapalat" w:cs="Courier New"/>
          <w:lang w:val="hy-AM"/>
        </w:rPr>
        <w:t xml:space="preserve"> զարգացման</w:t>
      </w:r>
      <w:r w:rsidR="00CF0384">
        <w:rPr>
          <w:rFonts w:ascii="GHEA Grapalat" w:eastAsia="Calibri" w:hAnsi="GHEA Grapalat" w:cs="Courier New"/>
          <w:lang w:val="hy-AM"/>
        </w:rPr>
        <w:t xml:space="preserve"> ծրագրի հաստատման մասին Աբովյան համայնքի ավագանու որոշման նախագիծը </w:t>
      </w:r>
      <w:r w:rsidR="00CF0384" w:rsidRPr="00CF0384">
        <w:rPr>
          <w:rFonts w:ascii="GHEA Grapalat" w:eastAsia="Calibri" w:hAnsi="GHEA Grapalat" w:cs="Courier New"/>
          <w:lang w:val="hy-AM"/>
        </w:rPr>
        <w:t>(</w:t>
      </w:r>
      <w:r w:rsidR="00CF0384">
        <w:rPr>
          <w:rFonts w:ascii="GHEA Grapalat" w:eastAsia="Calibri" w:hAnsi="GHEA Grapalat" w:cs="Courier New"/>
          <w:lang w:val="hy-AM"/>
        </w:rPr>
        <w:t>այսուհետ Նախագիծ</w:t>
      </w:r>
      <w:r w:rsidR="00CF0384" w:rsidRPr="00CF0384">
        <w:rPr>
          <w:rFonts w:ascii="GHEA Grapalat" w:eastAsia="Calibri" w:hAnsi="GHEA Grapalat" w:cs="Courier New"/>
          <w:lang w:val="hy-AM"/>
        </w:rPr>
        <w:t>)</w:t>
      </w:r>
      <w:r w:rsidR="00CF0384">
        <w:rPr>
          <w:rFonts w:ascii="GHEA Grapalat" w:eastAsia="Calibri" w:hAnsi="GHEA Grapalat" w:cs="Courier New"/>
          <w:lang w:val="hy-AM"/>
        </w:rPr>
        <w:t xml:space="preserve"> ներկայացվել է հանրային </w:t>
      </w:r>
      <w:r w:rsidR="00956DCC">
        <w:rPr>
          <w:rFonts w:ascii="GHEA Grapalat" w:eastAsia="Calibri" w:hAnsi="GHEA Grapalat" w:cs="Courier New"/>
          <w:lang w:val="hy-AM"/>
        </w:rPr>
        <w:t>քննարկումների</w:t>
      </w:r>
      <w:r w:rsidR="00956DCC" w:rsidRPr="00956DCC">
        <w:rPr>
          <w:rFonts w:ascii="GHEA Grapalat" w:eastAsia="Calibri" w:hAnsi="GHEA Grapalat" w:cs="Courier New"/>
          <w:lang w:val="hy-AM"/>
        </w:rPr>
        <w:t>:</w:t>
      </w:r>
      <w:r w:rsidR="00956DCC">
        <w:rPr>
          <w:rFonts w:ascii="GHEA Grapalat" w:eastAsia="Calibri" w:hAnsi="GHEA Grapalat" w:cs="Courier New"/>
          <w:lang w:val="hy-AM"/>
        </w:rPr>
        <w:t xml:space="preserve"> Հանրային քննարկումների արդյունքներն ամփոփվել են 2019 թվականի հոկտեմբերի 3-ին հրավիրված խորհրդակցական մարմնի նիստում</w:t>
      </w:r>
      <w:r w:rsidR="005A3B5A" w:rsidRPr="005A3B5A">
        <w:rPr>
          <w:rFonts w:ascii="GHEA Grapalat" w:eastAsia="Calibri" w:hAnsi="GHEA Grapalat" w:cs="Courier New"/>
          <w:lang w:val="hy-AM"/>
        </w:rPr>
        <w:t xml:space="preserve">: </w:t>
      </w:r>
      <w:r w:rsidR="005A3B5A">
        <w:rPr>
          <w:rFonts w:ascii="GHEA Grapalat" w:eastAsia="Calibri" w:hAnsi="GHEA Grapalat" w:cs="Courier New"/>
          <w:lang w:val="hy-AM"/>
        </w:rPr>
        <w:t>Խորհրդակցական մարմնի անդամների միաձայն կողմ քվեարկությամբ տրվել է դրական եզրակացություն</w:t>
      </w:r>
      <w:r w:rsidR="005A3B5A" w:rsidRPr="005A3B5A">
        <w:rPr>
          <w:rFonts w:ascii="GHEA Grapalat" w:eastAsia="Calibri" w:hAnsi="GHEA Grapalat" w:cs="Courier New"/>
          <w:lang w:val="hy-AM"/>
        </w:rPr>
        <w:t>`</w:t>
      </w:r>
      <w:r w:rsidR="005A3B5A">
        <w:rPr>
          <w:rFonts w:ascii="GHEA Grapalat" w:eastAsia="Calibri" w:hAnsi="GHEA Grapalat" w:cs="Courier New"/>
          <w:lang w:val="hy-AM"/>
        </w:rPr>
        <w:t xml:space="preserve"> Նախագիծը սահմանված կարգով Աբովյան համայնքի ավագանու քննարկմանը ներկայացնելու համար</w:t>
      </w:r>
      <w:r w:rsidR="005A3B5A" w:rsidRPr="005A3B5A">
        <w:rPr>
          <w:rFonts w:ascii="GHEA Grapalat" w:eastAsia="Calibri" w:hAnsi="GHEA Grapalat" w:cs="Courier New"/>
          <w:lang w:val="hy-AM"/>
        </w:rPr>
        <w:t>:</w:t>
      </w:r>
    </w:p>
    <w:p w:rsidR="005A3B5A" w:rsidRPr="00213BA5" w:rsidRDefault="005A3B5A" w:rsidP="00A93D75">
      <w:pPr>
        <w:jc w:val="both"/>
        <w:rPr>
          <w:rFonts w:ascii="GHEA Grapalat" w:eastAsia="Calibri" w:hAnsi="GHEA Grapalat" w:cs="Courier New"/>
          <w:lang w:val="hy-AM"/>
        </w:rPr>
      </w:pPr>
      <w:r w:rsidRPr="00213BA5">
        <w:rPr>
          <w:rFonts w:ascii="GHEA Grapalat" w:eastAsia="Calibri" w:hAnsi="GHEA Grapalat" w:cs="Courier New"/>
          <w:lang w:val="hy-AM"/>
        </w:rPr>
        <w:t xml:space="preserve">   </w:t>
      </w:r>
      <w:r>
        <w:rPr>
          <w:rFonts w:ascii="GHEA Grapalat" w:eastAsia="Calibri" w:hAnsi="GHEA Grapalat" w:cs="Courier New"/>
          <w:lang w:val="hy-AM"/>
        </w:rPr>
        <w:t>Համաձայն Տեղական ինքնակառավարման մասին օրենքի 82-րդ հոդվածի 2-րդ մասի՝ համայնքի ղեկավարը մշակում է համայնքի հնագմյա զարգացման ծրագիրը և իր լիազորություններն ստանձնելու օրվանից հետո՝ 4 ամսվա ընթացքում, ներկայացնում է ավագանու հաստատմանը</w:t>
      </w:r>
      <w:r w:rsidRPr="00213BA5">
        <w:rPr>
          <w:rFonts w:ascii="GHEA Grapalat" w:eastAsia="Calibri" w:hAnsi="GHEA Grapalat" w:cs="Courier New"/>
          <w:lang w:val="hy-AM"/>
        </w:rPr>
        <w:t>:</w:t>
      </w:r>
    </w:p>
    <w:p w:rsidR="005C0D67" w:rsidRPr="00AE2984" w:rsidRDefault="005A3B5A" w:rsidP="00A93D75">
      <w:pPr>
        <w:jc w:val="both"/>
        <w:rPr>
          <w:rFonts w:ascii="GHEA Grapalat" w:eastAsia="Calibri" w:hAnsi="GHEA Grapalat" w:cs="Courier New"/>
          <w:lang w:val="hy-AM"/>
        </w:rPr>
      </w:pPr>
      <w:r w:rsidRPr="00213BA5">
        <w:rPr>
          <w:rFonts w:ascii="GHEA Grapalat" w:eastAsia="Calibri" w:hAnsi="GHEA Grapalat" w:cs="Courier New"/>
          <w:lang w:val="hy-AM"/>
        </w:rPr>
        <w:lastRenderedPageBreak/>
        <w:t xml:space="preserve">   </w:t>
      </w:r>
      <w:r w:rsidRPr="005C0D67">
        <w:rPr>
          <w:rFonts w:ascii="GHEA Grapalat" w:eastAsia="Calibri" w:hAnsi="GHEA Grapalat" w:cs="Courier New"/>
          <w:color w:val="FF0000"/>
          <w:lang w:val="hy-AM"/>
        </w:rPr>
        <w:t xml:space="preserve"> </w:t>
      </w:r>
      <w:r w:rsidRPr="00AE2984">
        <w:rPr>
          <w:rFonts w:ascii="GHEA Grapalat" w:eastAsia="Calibri" w:hAnsi="GHEA Grapalat" w:cs="Courier New"/>
          <w:lang w:val="hy-AM"/>
        </w:rPr>
        <w:t xml:space="preserve">2019 </w:t>
      </w:r>
      <w:r w:rsidR="00AE2984" w:rsidRPr="00AE2984">
        <w:rPr>
          <w:rFonts w:ascii="GHEA Grapalat" w:eastAsia="Calibri" w:hAnsi="GHEA Grapalat" w:cs="Courier New"/>
          <w:lang w:val="hy-AM"/>
        </w:rPr>
        <w:t>թվակ</w:t>
      </w:r>
      <w:r w:rsidRPr="00AE2984">
        <w:rPr>
          <w:rFonts w:ascii="GHEA Grapalat" w:eastAsia="Calibri" w:hAnsi="GHEA Grapalat" w:cs="Courier New"/>
          <w:lang w:val="hy-AM"/>
        </w:rPr>
        <w:t xml:space="preserve">անի հունիսի 9-ին </w:t>
      </w:r>
      <w:r w:rsidR="00AE2984" w:rsidRPr="00AE2984">
        <w:rPr>
          <w:rFonts w:ascii="GHEA Grapalat" w:eastAsia="Calibri" w:hAnsi="GHEA Grapalat" w:cs="Courier New"/>
          <w:lang w:val="hy-AM"/>
        </w:rPr>
        <w:t>կայացած Ա</w:t>
      </w:r>
      <w:r w:rsidRPr="00AE2984">
        <w:rPr>
          <w:rFonts w:ascii="GHEA Grapalat" w:eastAsia="Calibri" w:hAnsi="GHEA Grapalat" w:cs="Courier New"/>
          <w:lang w:val="hy-AM"/>
        </w:rPr>
        <w:t xml:space="preserve">բովյան համայնքի ղեկավարի </w:t>
      </w:r>
      <w:r w:rsidR="00AE2984" w:rsidRPr="00AE2984">
        <w:rPr>
          <w:rFonts w:ascii="GHEA Grapalat" w:eastAsia="Calibri" w:hAnsi="GHEA Grapalat" w:cs="Courier New"/>
          <w:lang w:val="hy-AM"/>
        </w:rPr>
        <w:t xml:space="preserve">ընտրություններից հետո </w:t>
      </w:r>
      <w:r w:rsidRPr="00AE2984">
        <w:rPr>
          <w:rFonts w:ascii="GHEA Grapalat" w:eastAsia="Calibri" w:hAnsi="GHEA Grapalat" w:cs="Courier New"/>
          <w:lang w:val="hy-AM"/>
        </w:rPr>
        <w:t xml:space="preserve"> </w:t>
      </w:r>
      <w:r w:rsidR="00AE2984" w:rsidRPr="00AE2984">
        <w:rPr>
          <w:rFonts w:ascii="GHEA Grapalat" w:eastAsia="Calibri" w:hAnsi="GHEA Grapalat" w:cs="Courier New"/>
          <w:lang w:val="hy-AM"/>
        </w:rPr>
        <w:t xml:space="preserve">հաշվի առնելով վերոնշյալը </w:t>
      </w:r>
      <w:r w:rsidRPr="00AE2984">
        <w:rPr>
          <w:rFonts w:ascii="GHEA Grapalat" w:eastAsia="Calibri" w:hAnsi="GHEA Grapalat" w:cs="Courier New"/>
          <w:lang w:val="hy-AM"/>
        </w:rPr>
        <w:t>մշակվել է Աբովյան համայնքի 2020-2024 թվականների հնգամյա զարգացման ծրագրի նախագիծը:</w:t>
      </w:r>
      <w:r w:rsidR="002B7C09" w:rsidRPr="00AE2984">
        <w:rPr>
          <w:rFonts w:ascii="GHEA Grapalat" w:eastAsia="Calibri" w:hAnsi="GHEA Grapalat" w:cs="Courier New"/>
          <w:lang w:val="hy-AM"/>
        </w:rPr>
        <w:t xml:space="preserve"> Միաժամանակ և սույն որոշմամբ նախատեսվում է</w:t>
      </w:r>
      <w:r w:rsidR="00AE2984" w:rsidRPr="00AE2984">
        <w:rPr>
          <w:rFonts w:ascii="GHEA Grapalat" w:eastAsia="Calibri" w:hAnsi="GHEA Grapalat" w:cs="Courier New"/>
          <w:lang w:val="hy-AM"/>
        </w:rPr>
        <w:t xml:space="preserve"> 2020 թվականի հունվարի 1-ից </w:t>
      </w:r>
      <w:r w:rsidR="002B7C09" w:rsidRPr="00AE2984">
        <w:rPr>
          <w:rFonts w:ascii="GHEA Grapalat" w:eastAsia="Calibri" w:hAnsi="GHEA Grapalat" w:cs="Courier New"/>
          <w:lang w:val="hy-AM"/>
        </w:rPr>
        <w:t xml:space="preserve"> ուժը կորցրած ճանաչել Աբովյան համայնքի ավագանու  2016 թվականի դեկտեմբերի 22-ի Աբովյան համայնքի 2017-2021 թվականների զարգացման ծրագիրը  </w:t>
      </w:r>
      <w:r w:rsidR="009F19BE">
        <w:rPr>
          <w:rFonts w:ascii="GHEA Grapalat" w:eastAsia="Calibri" w:hAnsi="GHEA Grapalat" w:cs="Courier New"/>
          <w:lang w:val="hy-AM"/>
        </w:rPr>
        <w:t xml:space="preserve">հաստատելու </w:t>
      </w:r>
      <w:r w:rsidR="002B7C09" w:rsidRPr="00AE2984">
        <w:rPr>
          <w:rFonts w:ascii="GHEA Grapalat" w:eastAsia="Calibri" w:hAnsi="GHEA Grapalat" w:cs="Courier New"/>
          <w:lang w:val="hy-AM"/>
        </w:rPr>
        <w:t xml:space="preserve"> մասին  N162-Ն </w:t>
      </w:r>
      <w:r w:rsidRPr="00AE2984">
        <w:rPr>
          <w:rFonts w:ascii="GHEA Grapalat" w:eastAsia="Calibri" w:hAnsi="GHEA Grapalat" w:cs="Courier New"/>
          <w:lang w:val="hy-AM"/>
        </w:rPr>
        <w:t xml:space="preserve"> </w:t>
      </w:r>
      <w:r w:rsidR="002B7C09" w:rsidRPr="00AE2984">
        <w:rPr>
          <w:rFonts w:ascii="GHEA Grapalat" w:eastAsia="Calibri" w:hAnsi="GHEA Grapalat" w:cs="Courier New"/>
          <w:lang w:val="hy-AM"/>
        </w:rPr>
        <w:t>որոշումը:</w:t>
      </w:r>
    </w:p>
    <w:p w:rsidR="005C0D67" w:rsidRPr="00213BA5" w:rsidRDefault="005C0D67" w:rsidP="00A93D75">
      <w:pPr>
        <w:jc w:val="both"/>
        <w:rPr>
          <w:rFonts w:ascii="GHEA Grapalat" w:eastAsia="Calibri" w:hAnsi="GHEA Grapalat" w:cs="Courier New"/>
          <w:lang w:val="hy-AM"/>
        </w:rPr>
      </w:pPr>
      <w:r w:rsidRPr="00213BA5">
        <w:rPr>
          <w:rFonts w:ascii="GHEA Grapalat" w:eastAsia="Calibri" w:hAnsi="GHEA Grapalat" w:cs="Courier New"/>
          <w:lang w:val="hy-AM"/>
        </w:rPr>
        <w:t xml:space="preserve">  </w:t>
      </w:r>
      <w:r>
        <w:rPr>
          <w:rFonts w:ascii="GHEA Grapalat" w:eastAsia="Calibri" w:hAnsi="GHEA Grapalat" w:cs="Courier New"/>
          <w:lang w:val="hy-AM"/>
        </w:rPr>
        <w:t>Հիմք ընդունելով վերը շարադրվածը և նկատի ունենալով այն հանգամանքը,  որ համայնքի ղեկավարը տարեկան բյուջեի նախագիծը մշակելիս հաշվի է առնում բնակչության կենսական շահերը, համայնքի զարգացման ծրագրերը, ավագանու հաստատմանն է ներկայացվում Աբովյան համայնքի</w:t>
      </w:r>
      <w:r w:rsidR="00404D02">
        <w:rPr>
          <w:rFonts w:ascii="GHEA Grapalat" w:eastAsia="Calibri" w:hAnsi="GHEA Grapalat" w:cs="Courier New"/>
          <w:lang w:val="hy-AM"/>
        </w:rPr>
        <w:t xml:space="preserve"> 2020-2024 թվականների</w:t>
      </w:r>
      <w:r>
        <w:rPr>
          <w:rFonts w:ascii="GHEA Grapalat" w:eastAsia="Calibri" w:hAnsi="GHEA Grapalat" w:cs="Courier New"/>
          <w:lang w:val="hy-AM"/>
        </w:rPr>
        <w:t xml:space="preserve"> </w:t>
      </w:r>
      <w:r w:rsidR="00404D02">
        <w:rPr>
          <w:rFonts w:ascii="GHEA Grapalat" w:eastAsia="Calibri" w:hAnsi="GHEA Grapalat" w:cs="Courier New"/>
          <w:lang w:val="hy-AM"/>
        </w:rPr>
        <w:t xml:space="preserve">հնգամյա </w:t>
      </w:r>
      <w:r>
        <w:rPr>
          <w:rFonts w:ascii="GHEA Grapalat" w:eastAsia="Calibri" w:hAnsi="GHEA Grapalat" w:cs="Courier New"/>
          <w:lang w:val="hy-AM"/>
        </w:rPr>
        <w:t>զարգացման ծրագրի նախագիծը</w:t>
      </w:r>
      <w:r w:rsidRPr="00213BA5">
        <w:rPr>
          <w:rFonts w:ascii="GHEA Grapalat" w:eastAsia="Calibri" w:hAnsi="GHEA Grapalat" w:cs="Courier New"/>
          <w:lang w:val="hy-AM"/>
        </w:rPr>
        <w:t>:</w:t>
      </w:r>
    </w:p>
    <w:p w:rsidR="005C0D67" w:rsidRPr="00213BA5" w:rsidRDefault="005C0D67" w:rsidP="00A93D75">
      <w:pPr>
        <w:jc w:val="both"/>
        <w:rPr>
          <w:rFonts w:ascii="GHEA Grapalat" w:eastAsia="Calibri" w:hAnsi="GHEA Grapalat" w:cs="Courier New"/>
          <w:lang w:val="hy-AM"/>
        </w:rPr>
      </w:pPr>
    </w:p>
    <w:p w:rsidR="005C0D67" w:rsidRDefault="005C0D67" w:rsidP="00A93D75">
      <w:pPr>
        <w:jc w:val="both"/>
        <w:rPr>
          <w:rFonts w:ascii="GHEA Grapalat" w:eastAsia="Calibri" w:hAnsi="GHEA Grapalat" w:cs="Courier New"/>
          <w:lang w:val="hy-AM"/>
        </w:rPr>
      </w:pPr>
    </w:p>
    <w:p w:rsidR="005C0D67" w:rsidRDefault="005C0D67" w:rsidP="00A93D75">
      <w:pPr>
        <w:jc w:val="both"/>
        <w:rPr>
          <w:rFonts w:ascii="GHEA Grapalat" w:eastAsia="Calibri" w:hAnsi="GHEA Grapalat" w:cs="Courier New"/>
          <w:lang w:val="hy-AM"/>
        </w:rPr>
      </w:pPr>
    </w:p>
    <w:p w:rsidR="005C0D67" w:rsidRPr="005C0D67" w:rsidRDefault="005C0D67" w:rsidP="00A93D75">
      <w:pPr>
        <w:jc w:val="both"/>
        <w:rPr>
          <w:rFonts w:ascii="GHEA Grapalat" w:eastAsia="Calibri" w:hAnsi="GHEA Grapalat" w:cs="Courier New"/>
          <w:lang w:val="hy-AM"/>
        </w:rPr>
      </w:pPr>
    </w:p>
    <w:p w:rsidR="002B7C09" w:rsidRPr="002B7C09" w:rsidRDefault="005C0D67" w:rsidP="005C0D67">
      <w:pPr>
        <w:jc w:val="center"/>
        <w:rPr>
          <w:rFonts w:ascii="GHEA Grapalat" w:eastAsia="Calibri" w:hAnsi="GHEA Grapalat" w:cs="Courier New"/>
          <w:lang w:val="hy-AM"/>
        </w:rPr>
      </w:pPr>
      <w:r>
        <w:rPr>
          <w:rFonts w:ascii="GHEA Grapalat" w:eastAsia="Calibri" w:hAnsi="GHEA Grapalat" w:cs="Courier New"/>
          <w:lang w:val="hy-AM"/>
        </w:rPr>
        <w:t>ՀԱՄԱՅՆՔԻ ՂԵԿԱՎԱՐ                                       Վ. ԳԵՎՈՐԳՅԱՆ</w:t>
      </w:r>
    </w:p>
    <w:p w:rsidR="00A93D75" w:rsidRPr="00A93D75" w:rsidRDefault="00A93D75" w:rsidP="00A93D75">
      <w:pPr>
        <w:jc w:val="right"/>
        <w:rPr>
          <w:rFonts w:ascii="GHEA Grapalat" w:eastAsia="Calibri" w:hAnsi="GHEA Grapalat"/>
          <w:b/>
          <w:u w:val="single"/>
          <w:lang w:val="hy-AM"/>
        </w:rPr>
      </w:pPr>
    </w:p>
    <w:p w:rsidR="00A93D75" w:rsidRPr="00A93D75" w:rsidRDefault="00A93D75" w:rsidP="00A93D75">
      <w:pPr>
        <w:jc w:val="right"/>
        <w:rPr>
          <w:rFonts w:ascii="GHEA Grapalat" w:eastAsia="Calibri" w:hAnsi="GHEA Grapalat"/>
          <w:b/>
          <w:u w:val="single"/>
          <w:lang w:val="hy-AM"/>
        </w:rPr>
      </w:pPr>
    </w:p>
    <w:p w:rsidR="00A93D75" w:rsidRPr="00A93D75" w:rsidRDefault="00A93D75" w:rsidP="00A93D75">
      <w:pPr>
        <w:jc w:val="right"/>
        <w:rPr>
          <w:rFonts w:ascii="GHEA Grapalat" w:eastAsia="Calibri" w:hAnsi="GHEA Grapalat"/>
          <w:b/>
          <w:u w:val="single"/>
          <w:lang w:val="hy-AM"/>
        </w:rPr>
      </w:pPr>
    </w:p>
    <w:p w:rsidR="00A93D75" w:rsidRPr="00A93D75" w:rsidRDefault="00A93D75" w:rsidP="00A93D75">
      <w:pPr>
        <w:jc w:val="right"/>
        <w:rPr>
          <w:rFonts w:ascii="GHEA Grapalat" w:eastAsia="Calibri" w:hAnsi="GHEA Grapalat"/>
          <w:b/>
          <w:u w:val="single"/>
          <w:lang w:val="hy-AM"/>
        </w:rPr>
      </w:pPr>
    </w:p>
    <w:p w:rsidR="00A93D75" w:rsidRPr="00A93D75" w:rsidRDefault="00A93D75" w:rsidP="00A93D75">
      <w:pPr>
        <w:jc w:val="right"/>
        <w:rPr>
          <w:rFonts w:ascii="GHEA Grapalat" w:eastAsia="Calibri" w:hAnsi="GHEA Grapalat"/>
          <w:b/>
          <w:u w:val="single"/>
          <w:lang w:val="hy-AM"/>
        </w:rPr>
      </w:pPr>
    </w:p>
    <w:p w:rsidR="00A93D75" w:rsidRPr="00A93D75" w:rsidRDefault="00A93D75" w:rsidP="00A93D75">
      <w:pPr>
        <w:jc w:val="right"/>
        <w:rPr>
          <w:rFonts w:ascii="GHEA Grapalat" w:eastAsia="Calibri" w:hAnsi="GHEA Grapalat"/>
          <w:b/>
          <w:u w:val="single"/>
          <w:lang w:val="hy-AM"/>
        </w:rPr>
      </w:pPr>
    </w:p>
    <w:p w:rsidR="00A93D75" w:rsidRPr="00A93D75" w:rsidRDefault="00A93D75" w:rsidP="00A93D75">
      <w:pPr>
        <w:jc w:val="right"/>
        <w:rPr>
          <w:rFonts w:ascii="GHEA Grapalat" w:eastAsia="Calibri" w:hAnsi="GHEA Grapalat"/>
          <w:b/>
          <w:u w:val="single"/>
          <w:lang w:val="hy-AM"/>
        </w:rPr>
      </w:pPr>
    </w:p>
    <w:p w:rsidR="00A93D75" w:rsidRPr="00A93D75" w:rsidRDefault="00A93D75" w:rsidP="00A93D75">
      <w:pPr>
        <w:jc w:val="right"/>
        <w:rPr>
          <w:rFonts w:ascii="GHEA Grapalat" w:eastAsia="Calibri" w:hAnsi="GHEA Grapalat"/>
          <w:b/>
          <w:u w:val="single"/>
          <w:lang w:val="hy-AM"/>
        </w:rPr>
      </w:pPr>
    </w:p>
    <w:p w:rsidR="00A93D75" w:rsidRPr="00A93D75" w:rsidRDefault="00A93D75" w:rsidP="00A93D75">
      <w:pPr>
        <w:jc w:val="right"/>
        <w:rPr>
          <w:rFonts w:ascii="GHEA Grapalat" w:eastAsia="Calibri" w:hAnsi="GHEA Grapalat"/>
          <w:b/>
          <w:u w:val="single"/>
          <w:lang w:val="hy-AM"/>
        </w:rPr>
      </w:pPr>
    </w:p>
    <w:p w:rsidR="00A93D75" w:rsidRPr="00A93D75" w:rsidRDefault="00A93D75" w:rsidP="00A93D75">
      <w:pPr>
        <w:jc w:val="right"/>
        <w:rPr>
          <w:rFonts w:ascii="GHEA Grapalat" w:eastAsia="Calibri" w:hAnsi="GHEA Grapalat"/>
          <w:b/>
          <w:u w:val="single"/>
          <w:lang w:val="hy-AM"/>
        </w:rPr>
      </w:pPr>
    </w:p>
    <w:p w:rsidR="00A93D75" w:rsidRPr="00A93D75" w:rsidRDefault="00A93D75" w:rsidP="00A93D75">
      <w:pPr>
        <w:jc w:val="right"/>
        <w:rPr>
          <w:rFonts w:ascii="GHEA Grapalat" w:eastAsia="Calibri" w:hAnsi="GHEA Grapalat"/>
          <w:b/>
          <w:u w:val="single"/>
          <w:lang w:val="hy-AM"/>
        </w:rPr>
      </w:pPr>
    </w:p>
    <w:p w:rsidR="00A93D75" w:rsidRPr="00A93D75" w:rsidRDefault="00A93D75" w:rsidP="00A93D75">
      <w:pPr>
        <w:jc w:val="right"/>
        <w:rPr>
          <w:rFonts w:ascii="GHEA Grapalat" w:eastAsia="Calibri" w:hAnsi="GHEA Grapalat"/>
          <w:b/>
          <w:u w:val="single"/>
          <w:lang w:val="hy-AM"/>
        </w:rPr>
      </w:pPr>
    </w:p>
    <w:sectPr w:rsidR="00A93D75" w:rsidRPr="00A93D75" w:rsidSect="003E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93D75"/>
    <w:rsid w:val="00192B57"/>
    <w:rsid w:val="00213BA5"/>
    <w:rsid w:val="002B2FD0"/>
    <w:rsid w:val="002B7C09"/>
    <w:rsid w:val="003E2D17"/>
    <w:rsid w:val="00404D02"/>
    <w:rsid w:val="004A1A0D"/>
    <w:rsid w:val="005A3B5A"/>
    <w:rsid w:val="005C0D67"/>
    <w:rsid w:val="007B1B43"/>
    <w:rsid w:val="00956DCC"/>
    <w:rsid w:val="009F19BE"/>
    <w:rsid w:val="00A93D75"/>
    <w:rsid w:val="00AB12C9"/>
    <w:rsid w:val="00AE2984"/>
    <w:rsid w:val="00B91A22"/>
    <w:rsid w:val="00CD079F"/>
    <w:rsid w:val="00CF0384"/>
    <w:rsid w:val="00E9171E"/>
    <w:rsid w:val="00F6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2019-10-03T08:49:00Z</cp:lastPrinted>
  <dcterms:created xsi:type="dcterms:W3CDTF">2019-10-01T07:55:00Z</dcterms:created>
  <dcterms:modified xsi:type="dcterms:W3CDTF">2019-10-16T05:12:00Z</dcterms:modified>
</cp:coreProperties>
</file>